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F9FFF" w14:textId="638C8214" w:rsidR="00761010" w:rsidRDefault="00761010" w:rsidP="007610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623319"/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9e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20011</w:t>
      </w:r>
      <w:r w:rsidR="00DE5CA7">
        <w:rPr>
          <w:b/>
          <w:bCs/>
          <w:i/>
          <w:noProof/>
          <w:sz w:val="28"/>
        </w:rPr>
        <w:t>47</w:t>
      </w:r>
    </w:p>
    <w:p w14:paraId="7B59EA7A" w14:textId="77777777" w:rsidR="00761010" w:rsidRPr="001C568A" w:rsidRDefault="00761010" w:rsidP="00761010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6 March </w:t>
      </w:r>
      <w:r w:rsidRPr="00800E83">
        <w:rPr>
          <w:b/>
          <w:noProof/>
          <w:sz w:val="24"/>
        </w:rPr>
        <w:t>20</w:t>
      </w:r>
      <w:r>
        <w:rPr>
          <w:b/>
          <w:noProof/>
          <w:sz w:val="24"/>
        </w:rPr>
        <w:t>20</w:t>
      </w:r>
    </w:p>
    <w:p w14:paraId="4A6C7842" w14:textId="663ABB1A" w:rsidR="00003829" w:rsidRDefault="00003829" w:rsidP="00003829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</w:p>
    <w:p w14:paraId="3E4E507F" w14:textId="77777777" w:rsidR="00003829" w:rsidRDefault="00003829" w:rsidP="00003829">
      <w:pPr>
        <w:pStyle w:val="Header"/>
        <w:rPr>
          <w:bCs/>
          <w:noProof w:val="0"/>
          <w:sz w:val="24"/>
        </w:rPr>
      </w:pPr>
    </w:p>
    <w:p w14:paraId="5D72EDC7" w14:textId="77777777" w:rsidR="00003829" w:rsidRDefault="00003829" w:rsidP="00003829">
      <w:pPr>
        <w:pStyle w:val="Header"/>
        <w:rPr>
          <w:bCs/>
          <w:noProof w:val="0"/>
          <w:sz w:val="24"/>
        </w:rPr>
      </w:pPr>
    </w:p>
    <w:p w14:paraId="1D18DCBD" w14:textId="08E2A568" w:rsidR="00003829" w:rsidRDefault="00003829" w:rsidP="00003829">
      <w:pPr>
        <w:pStyle w:val="CRCoverPage"/>
        <w:tabs>
          <w:tab w:val="left" w:pos="1985"/>
        </w:tabs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5012C1" w:rsidRPr="00A6337B">
        <w:rPr>
          <w:rFonts w:cs="Arial"/>
          <w:b/>
          <w:bCs/>
          <w:sz w:val="24"/>
        </w:rPr>
        <w:t>6</w:t>
      </w:r>
      <w:r w:rsidRPr="00A6337B">
        <w:rPr>
          <w:rFonts w:cs="Arial"/>
          <w:b/>
          <w:bCs/>
          <w:sz w:val="24"/>
        </w:rPr>
        <w:t>.</w:t>
      </w:r>
      <w:r w:rsidR="005012C1" w:rsidRPr="00A6337B">
        <w:rPr>
          <w:rFonts w:cs="Arial"/>
          <w:b/>
          <w:bCs/>
          <w:sz w:val="24"/>
        </w:rPr>
        <w:t>12</w:t>
      </w:r>
      <w:r w:rsidRPr="00A6337B">
        <w:rPr>
          <w:rFonts w:cs="Arial"/>
          <w:b/>
          <w:bCs/>
          <w:sz w:val="24"/>
        </w:rPr>
        <w:t>.</w:t>
      </w:r>
      <w:r w:rsidR="00A6337B" w:rsidRPr="00A6337B">
        <w:rPr>
          <w:rFonts w:cs="Arial"/>
          <w:b/>
          <w:bCs/>
          <w:sz w:val="24"/>
        </w:rPr>
        <w:t>3</w:t>
      </w:r>
    </w:p>
    <w:p w14:paraId="5DD8F249" w14:textId="77777777" w:rsidR="00003829" w:rsidRDefault="00003829" w:rsidP="0000382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en-US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Nokia, Nokia Shanghai Bell</w:t>
      </w:r>
    </w:p>
    <w:p w14:paraId="66D3BA20" w14:textId="2A1DCBF3" w:rsidR="00003829" w:rsidRDefault="00003829" w:rsidP="00003829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781FCF">
        <w:rPr>
          <w:rFonts w:ascii="Arial" w:hAnsi="Arial" w:cs="Arial"/>
          <w:b/>
          <w:bCs/>
          <w:sz w:val="24"/>
        </w:rPr>
        <w:t>Per DRB Measurements in 38.314</w:t>
      </w:r>
      <w:bookmarkStart w:id="1" w:name="_GoBack"/>
      <w:bookmarkEnd w:id="1"/>
    </w:p>
    <w:p w14:paraId="63985522" w14:textId="60F02320" w:rsidR="00003829" w:rsidRDefault="00003829" w:rsidP="00003829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5012C1">
        <w:rPr>
          <w:rFonts w:ascii="Arial" w:hAnsi="Arial" w:cs="Arial"/>
          <w:b/>
          <w:bCs/>
          <w:sz w:val="24"/>
        </w:rPr>
        <w:t>NR_SON_MDT-Core</w:t>
      </w:r>
      <w:r>
        <w:rPr>
          <w:rFonts w:ascii="Arial" w:hAnsi="Arial" w:cs="Arial"/>
          <w:b/>
          <w:bCs/>
          <w:sz w:val="24"/>
        </w:rPr>
        <w:t xml:space="preserve"> - Release </w:t>
      </w:r>
      <w:r w:rsidR="005012C1">
        <w:rPr>
          <w:rFonts w:ascii="Arial" w:hAnsi="Arial" w:cs="Arial"/>
          <w:b/>
          <w:bCs/>
          <w:sz w:val="24"/>
        </w:rPr>
        <w:t>16</w:t>
      </w:r>
    </w:p>
    <w:p w14:paraId="6606EEB0" w14:textId="77777777" w:rsidR="00003829" w:rsidRDefault="00003829" w:rsidP="00003829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32FFC103" w14:textId="77777777" w:rsidR="00003829" w:rsidRDefault="00003829" w:rsidP="00003829">
      <w:pPr>
        <w:pStyle w:val="Heading1"/>
      </w:pPr>
      <w:r>
        <w:t>1</w:t>
      </w:r>
      <w:r>
        <w:tab/>
        <w:t>Introduction</w:t>
      </w:r>
    </w:p>
    <w:p w14:paraId="41179DF9" w14:textId="5A9060CD" w:rsidR="00003829" w:rsidRDefault="00781FCF" w:rsidP="00854CFC">
      <w:r>
        <w:t>In this document, we present our point of view on per DRB measurement as currently written in the draft 38.314</w:t>
      </w:r>
      <w:r w:rsidR="00997047">
        <w:t>.</w:t>
      </w:r>
    </w:p>
    <w:p w14:paraId="5FECDF56" w14:textId="69CC59B4" w:rsidR="00930985" w:rsidRDefault="00003829" w:rsidP="00003829">
      <w:pPr>
        <w:pStyle w:val="Heading1"/>
      </w:pPr>
      <w:r>
        <w:t>2</w:t>
      </w:r>
      <w:r>
        <w:tab/>
      </w:r>
      <w:r w:rsidR="00930985">
        <w:t>Discussion</w:t>
      </w:r>
    </w:p>
    <w:p w14:paraId="5F9A453A" w14:textId="093F04CC" w:rsidR="00930985" w:rsidRDefault="00930985" w:rsidP="00930985">
      <w:r>
        <w:t>In the current 38.314 draft contribution, following the email discussion, some measurement</w:t>
      </w:r>
      <w:r w:rsidR="00E77A09">
        <w:t>s</w:t>
      </w:r>
      <w:r>
        <w:t xml:space="preserve"> are defined “Per DRB”:</w:t>
      </w:r>
    </w:p>
    <w:p w14:paraId="0718866D" w14:textId="6F0FD4AC" w:rsidR="00930985" w:rsidRPr="00CB2BF3" w:rsidRDefault="00930985" w:rsidP="00930985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E225E" w14:paraId="51925A58" w14:textId="77777777" w:rsidTr="003E225E">
        <w:tc>
          <w:tcPr>
            <w:tcW w:w="9631" w:type="dxa"/>
          </w:tcPr>
          <w:p w14:paraId="3711315A" w14:textId="4D5EBB2D" w:rsidR="003E225E" w:rsidRPr="00BC2ABB" w:rsidRDefault="003E225E" w:rsidP="003E225E">
            <w:pPr>
              <w:pStyle w:val="Heading5"/>
              <w:rPr>
                <w:highlight w:val="yellow"/>
                <w:lang w:eastAsia="ja-JP"/>
              </w:rPr>
            </w:pPr>
            <w:r w:rsidRPr="00BC2ABB">
              <w:rPr>
                <w:highlight w:val="yellow"/>
                <w:lang w:eastAsia="ja-JP"/>
              </w:rPr>
              <w:t>4.1.1.2.1</w:t>
            </w:r>
            <w:r w:rsidRPr="00BC2ABB">
              <w:rPr>
                <w:highlight w:val="yellow"/>
                <w:lang w:eastAsia="ja-JP"/>
              </w:rPr>
              <w:tab/>
              <w:t>Average over-the-air interface packet delay in the UL per DRB per UE</w:t>
            </w:r>
          </w:p>
          <w:p w14:paraId="299F2050" w14:textId="77777777" w:rsidR="003E225E" w:rsidRPr="00BC2ABB" w:rsidRDefault="003E225E" w:rsidP="003E225E">
            <w:pPr>
              <w:pStyle w:val="Heading5"/>
              <w:rPr>
                <w:highlight w:val="yellow"/>
                <w:lang w:eastAsia="ja-JP"/>
              </w:rPr>
            </w:pPr>
            <w:r w:rsidRPr="00BC2ABB">
              <w:rPr>
                <w:highlight w:val="yellow"/>
                <w:lang w:eastAsia="ja-JP"/>
              </w:rPr>
              <w:t>4.1.1.2.2</w:t>
            </w:r>
            <w:r w:rsidRPr="00BC2ABB">
              <w:rPr>
                <w:highlight w:val="yellow"/>
                <w:lang w:eastAsia="ja-JP"/>
              </w:rPr>
              <w:tab/>
              <w:t>Average RLC packet delay in the UL per DRB per UE</w:t>
            </w:r>
          </w:p>
          <w:p w14:paraId="58A77600" w14:textId="77777777" w:rsidR="003E225E" w:rsidRPr="00CC276C" w:rsidRDefault="003E225E" w:rsidP="003E225E">
            <w:pPr>
              <w:pStyle w:val="Heading5"/>
              <w:rPr>
                <w:lang w:eastAsia="ja-JP"/>
              </w:rPr>
            </w:pPr>
            <w:r w:rsidRPr="00BC2ABB">
              <w:rPr>
                <w:highlight w:val="yellow"/>
                <w:lang w:eastAsia="ja-JP"/>
              </w:rPr>
              <w:t>4.1.1.2.3</w:t>
            </w:r>
            <w:r w:rsidRPr="00BC2ABB">
              <w:rPr>
                <w:highlight w:val="yellow"/>
                <w:lang w:eastAsia="ja-JP"/>
              </w:rPr>
              <w:tab/>
              <w:t xml:space="preserve">Average </w:t>
            </w:r>
            <w:r w:rsidRPr="00BC2ABB">
              <w:rPr>
                <w:rFonts w:hint="eastAsia"/>
                <w:highlight w:val="yellow"/>
                <w:lang w:eastAsia="zh-CN"/>
              </w:rPr>
              <w:t>P</w:t>
            </w:r>
            <w:r w:rsidRPr="00BC2ABB">
              <w:rPr>
                <w:highlight w:val="yellow"/>
                <w:lang w:eastAsia="ja-JP"/>
              </w:rPr>
              <w:t>DCP re-ordering delay in the UL per DRB per UE</w:t>
            </w:r>
          </w:p>
          <w:p w14:paraId="2B66CF25" w14:textId="77777777" w:rsidR="003E225E" w:rsidRPr="00BC2ABB" w:rsidRDefault="003E225E" w:rsidP="003E225E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hAnsi="Arial"/>
                <w:sz w:val="24"/>
                <w:highlight w:val="green"/>
                <w:lang w:eastAsia="zh-CN"/>
              </w:rPr>
            </w:pPr>
            <w:r w:rsidRPr="00BC2ABB">
              <w:rPr>
                <w:rFonts w:ascii="Arial" w:hAnsi="Arial"/>
                <w:sz w:val="24"/>
                <w:highlight w:val="green"/>
                <w:lang w:eastAsia="zh-CN"/>
              </w:rPr>
              <w:t>4.2.1.1</w:t>
            </w:r>
            <w:r w:rsidRPr="00BC2ABB">
              <w:rPr>
                <w:rFonts w:ascii="Arial" w:hAnsi="Arial"/>
                <w:sz w:val="24"/>
                <w:highlight w:val="green"/>
                <w:lang w:eastAsia="zh-CN"/>
              </w:rPr>
              <w:tab/>
            </w:r>
            <w:r w:rsidRPr="00BC2ABB">
              <w:rPr>
                <w:rFonts w:ascii="Arial" w:hAnsi="Arial"/>
                <w:kern w:val="2"/>
                <w:sz w:val="24"/>
                <w:highlight w:val="green"/>
                <w:lang w:eastAsia="zh-CN"/>
              </w:rPr>
              <w:t>UL PDCP Packet Excess Delay per DRB</w:t>
            </w:r>
          </w:p>
          <w:p w14:paraId="22257C8F" w14:textId="77777777" w:rsidR="003E225E" w:rsidRPr="008813FF" w:rsidRDefault="003E225E" w:rsidP="003E225E">
            <w:pPr>
              <w:pStyle w:val="Heading4"/>
              <w:rPr>
                <w:lang w:eastAsia="zh-CN"/>
              </w:rPr>
            </w:pPr>
            <w:r w:rsidRPr="00BC2ABB">
              <w:rPr>
                <w:highlight w:val="green"/>
                <w:lang w:eastAsia="ja-JP"/>
              </w:rPr>
              <w:t>4.2.1.2</w:t>
            </w:r>
            <w:r w:rsidRPr="00BC2ABB">
              <w:rPr>
                <w:highlight w:val="green"/>
                <w:lang w:eastAsia="ja-JP"/>
              </w:rPr>
              <w:tab/>
              <w:t xml:space="preserve"> </w:t>
            </w:r>
            <w:r w:rsidRPr="00BC2ABB">
              <w:rPr>
                <w:kern w:val="2"/>
                <w:highlight w:val="green"/>
                <w:lang w:eastAsia="zh-CN"/>
              </w:rPr>
              <w:t>UL PDCP Packet Average Delay per DRB</w:t>
            </w:r>
          </w:p>
          <w:p w14:paraId="132843AF" w14:textId="52063678" w:rsidR="003E225E" w:rsidRPr="00BC2ABB" w:rsidRDefault="003E225E" w:rsidP="003E225E">
            <w:pPr>
              <w:pStyle w:val="Heading5"/>
              <w:rPr>
                <w:highlight w:val="cyan"/>
                <w:lang w:eastAsia="ja-JP"/>
              </w:rPr>
            </w:pPr>
            <w:r w:rsidRPr="00BC2ABB">
              <w:rPr>
                <w:highlight w:val="cyan"/>
                <w:lang w:val="en-US" w:eastAsia="ja-JP"/>
              </w:rPr>
              <w:t>4</w:t>
            </w:r>
            <w:r w:rsidRPr="00BC2ABB">
              <w:rPr>
                <w:highlight w:val="cyan"/>
                <w:lang w:eastAsia="ja-JP"/>
              </w:rPr>
              <w:t>.1.1.3.1</w:t>
            </w:r>
            <w:r w:rsidRPr="00BC2ABB">
              <w:rPr>
                <w:highlight w:val="cyan"/>
                <w:lang w:eastAsia="ja-JP"/>
              </w:rPr>
              <w:tab/>
              <w:t>Mean number of Active UEs in the DL per DRB per cell</w:t>
            </w:r>
          </w:p>
          <w:p w14:paraId="50F4EC41" w14:textId="77777777" w:rsidR="003E225E" w:rsidRPr="00BC2ABB" w:rsidRDefault="003E225E" w:rsidP="003E225E">
            <w:pPr>
              <w:pStyle w:val="Heading5"/>
              <w:rPr>
                <w:highlight w:val="cyan"/>
                <w:lang w:eastAsia="ja-JP"/>
              </w:rPr>
            </w:pPr>
            <w:bookmarkStart w:id="2" w:name="_Toc22986236"/>
            <w:bookmarkStart w:id="3" w:name="_Toc22987264"/>
            <w:bookmarkStart w:id="4" w:name="_Toc23029797"/>
            <w:bookmarkStart w:id="5" w:name="_Toc24039889"/>
            <w:r w:rsidRPr="00BC2ABB">
              <w:rPr>
                <w:highlight w:val="cyan"/>
                <w:lang w:eastAsia="ja-JP"/>
              </w:rPr>
              <w:t>4.1.1.3.2</w:t>
            </w:r>
            <w:r w:rsidRPr="00BC2ABB">
              <w:rPr>
                <w:highlight w:val="cyan"/>
                <w:lang w:eastAsia="ja-JP"/>
              </w:rPr>
              <w:tab/>
              <w:t xml:space="preserve">Max number of Active UEs in the DL per </w:t>
            </w:r>
            <w:bookmarkEnd w:id="2"/>
            <w:bookmarkEnd w:id="3"/>
            <w:bookmarkEnd w:id="4"/>
            <w:r w:rsidRPr="00BC2ABB">
              <w:rPr>
                <w:highlight w:val="cyan"/>
                <w:lang w:eastAsia="ja-JP"/>
              </w:rPr>
              <w:t>DRB per cell</w:t>
            </w:r>
            <w:bookmarkEnd w:id="5"/>
          </w:p>
          <w:p w14:paraId="5660DDCD" w14:textId="77777777" w:rsidR="003E225E" w:rsidRPr="00BC2ABB" w:rsidRDefault="003E225E" w:rsidP="003E225E">
            <w:pPr>
              <w:pStyle w:val="Heading5"/>
              <w:rPr>
                <w:highlight w:val="cyan"/>
                <w:lang w:eastAsia="ja-JP"/>
              </w:rPr>
            </w:pPr>
            <w:bookmarkStart w:id="6" w:name="_Toc534931545"/>
            <w:bookmarkStart w:id="7" w:name="_Toc22986237"/>
            <w:bookmarkStart w:id="8" w:name="_Toc22987265"/>
            <w:bookmarkStart w:id="9" w:name="_Toc23029798"/>
            <w:bookmarkStart w:id="10" w:name="_Toc24039890"/>
            <w:r w:rsidRPr="00BC2ABB">
              <w:rPr>
                <w:highlight w:val="cyan"/>
                <w:lang w:eastAsia="ja-JP"/>
              </w:rPr>
              <w:t>4.1.1.3.3</w:t>
            </w:r>
            <w:r w:rsidRPr="00BC2ABB">
              <w:rPr>
                <w:highlight w:val="cyan"/>
                <w:lang w:eastAsia="ja-JP"/>
              </w:rPr>
              <w:tab/>
              <w:t xml:space="preserve">Mean number of Active UEs in the UL per </w:t>
            </w:r>
            <w:bookmarkEnd w:id="6"/>
            <w:bookmarkEnd w:id="7"/>
            <w:bookmarkEnd w:id="8"/>
            <w:bookmarkEnd w:id="9"/>
            <w:r w:rsidRPr="00BC2ABB">
              <w:rPr>
                <w:highlight w:val="cyan"/>
                <w:lang w:eastAsia="ja-JP"/>
              </w:rPr>
              <w:t>DRB per cell</w:t>
            </w:r>
            <w:bookmarkEnd w:id="10"/>
          </w:p>
          <w:p w14:paraId="53647BF9" w14:textId="71FFD7E1" w:rsidR="003E225E" w:rsidRPr="003E225E" w:rsidRDefault="003E225E" w:rsidP="003E225E">
            <w:pPr>
              <w:pStyle w:val="Heading5"/>
              <w:rPr>
                <w:lang w:eastAsia="ja-JP"/>
              </w:rPr>
            </w:pPr>
            <w:bookmarkStart w:id="11" w:name="_Toc22986238"/>
            <w:bookmarkStart w:id="12" w:name="_Toc22987266"/>
            <w:bookmarkStart w:id="13" w:name="_Toc23029799"/>
            <w:bookmarkStart w:id="14" w:name="_Toc24039891"/>
            <w:r w:rsidRPr="00BC2ABB">
              <w:rPr>
                <w:highlight w:val="cyan"/>
                <w:lang w:eastAsia="ja-JP"/>
              </w:rPr>
              <w:t>4.1.1.3.4</w:t>
            </w:r>
            <w:r w:rsidRPr="00BC2ABB">
              <w:rPr>
                <w:highlight w:val="cyan"/>
                <w:lang w:eastAsia="ja-JP"/>
              </w:rPr>
              <w:tab/>
              <w:t xml:space="preserve">Max number of Active UEs in the UL per </w:t>
            </w:r>
            <w:bookmarkEnd w:id="11"/>
            <w:bookmarkEnd w:id="12"/>
            <w:bookmarkEnd w:id="13"/>
            <w:r w:rsidRPr="00BC2ABB">
              <w:rPr>
                <w:highlight w:val="cyan"/>
                <w:lang w:eastAsia="ja-JP"/>
              </w:rPr>
              <w:t>DRB per cell</w:t>
            </w:r>
            <w:bookmarkEnd w:id="14"/>
          </w:p>
          <w:p w14:paraId="0AB939DD" w14:textId="77777777" w:rsidR="003E225E" w:rsidRPr="00CB2BF3" w:rsidRDefault="003E225E" w:rsidP="003E225E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hAnsi="Arial"/>
                <w:sz w:val="22"/>
              </w:rPr>
            </w:pPr>
            <w:r w:rsidRPr="00BC2ABB">
              <w:rPr>
                <w:rFonts w:ascii="Arial" w:hAnsi="Arial"/>
                <w:sz w:val="22"/>
                <w:highlight w:val="yellow"/>
              </w:rPr>
              <w:t>4.1.1.5.1</w:t>
            </w:r>
            <w:r w:rsidRPr="00BC2ABB">
              <w:rPr>
                <w:rFonts w:ascii="Arial" w:hAnsi="Arial"/>
                <w:sz w:val="22"/>
                <w:highlight w:val="yellow"/>
              </w:rPr>
              <w:tab/>
              <w:t>Packet Loss Rate in the DL per DRB per UE</w:t>
            </w:r>
          </w:p>
          <w:p w14:paraId="37AF0CFF" w14:textId="03A6F4FD" w:rsidR="003E225E" w:rsidRDefault="003E225E" w:rsidP="003E225E">
            <w:pPr>
              <w:tabs>
                <w:tab w:val="left" w:pos="3780"/>
              </w:tabs>
              <w:rPr>
                <w:lang w:val="x-none"/>
              </w:rPr>
            </w:pPr>
          </w:p>
        </w:tc>
      </w:tr>
    </w:tbl>
    <w:p w14:paraId="309D0918" w14:textId="1372AE32" w:rsidR="00930985" w:rsidRDefault="00930985" w:rsidP="00930985">
      <w:pPr>
        <w:rPr>
          <w:lang w:val="x-none"/>
        </w:rPr>
      </w:pPr>
    </w:p>
    <w:p w14:paraId="6D450F4D" w14:textId="2FE96A11" w:rsidR="00B45C65" w:rsidRPr="00B45C65" w:rsidRDefault="00B45C65" w:rsidP="00B45C65">
      <w:pPr>
        <w:pStyle w:val="Heading2"/>
        <w:rPr>
          <w:lang w:val="en-US"/>
        </w:rPr>
      </w:pPr>
      <w:r>
        <w:rPr>
          <w:lang w:val="en-US"/>
        </w:rPr>
        <w:lastRenderedPageBreak/>
        <w:t>2.1 Per DRB per Cell</w:t>
      </w:r>
    </w:p>
    <w:p w14:paraId="27E2ED79" w14:textId="6C2CDF10" w:rsidR="00930985" w:rsidRDefault="00930985" w:rsidP="00930985">
      <w:r>
        <w:t xml:space="preserve">There is a NOTE in </w:t>
      </w:r>
      <w:r w:rsidR="003E225E" w:rsidRPr="00CC276C">
        <w:t>4.1.1.</w:t>
      </w:r>
      <w:r w:rsidR="00D74B45">
        <w:t>2</w:t>
      </w:r>
      <w:r>
        <w:t>, saying that:</w:t>
      </w:r>
      <w:r w:rsidR="00DE7FA2">
        <w:t xml:space="preserve"> “</w:t>
      </w:r>
      <w:r w:rsidRPr="009C4756">
        <w:t xml:space="preserve">Per DRB refers to per mapped 5QI </w:t>
      </w:r>
      <w:r>
        <w:t xml:space="preserve">for NR SA </w:t>
      </w:r>
      <w:r w:rsidRPr="009C4756">
        <w:t>or per QCI for EN-DC</w:t>
      </w:r>
      <w:r>
        <w:t>”</w:t>
      </w:r>
    </w:p>
    <w:p w14:paraId="668419BB" w14:textId="3DFD0795" w:rsidR="00930985" w:rsidRDefault="00930985" w:rsidP="00930985">
      <w:r>
        <w:t>This note applies to the measurement “</w:t>
      </w:r>
      <w:r>
        <w:rPr>
          <w:lang w:val="en-US"/>
        </w:rPr>
        <w:t>4</w:t>
      </w:r>
      <w:r w:rsidRPr="00CC276C">
        <w:t>.1.1.</w:t>
      </w:r>
      <w:r w:rsidR="00FD6EDA">
        <w:t>2</w:t>
      </w:r>
      <w:r w:rsidRPr="00CC276C">
        <w:t>.</w:t>
      </w:r>
      <w:r w:rsidR="00535C5B">
        <w:t>2</w:t>
      </w:r>
      <w:r>
        <w:t>”</w:t>
      </w:r>
      <w:r w:rsidR="00535C5B">
        <w:t xml:space="preserve"> A</w:t>
      </w:r>
      <w:r w:rsidR="00CD14C4">
        <w:t>verage RLC packet delay in the UL per QoS level per UE</w:t>
      </w:r>
    </w:p>
    <w:p w14:paraId="40E619BF" w14:textId="6789FD16" w:rsidR="00DE7FA2" w:rsidRDefault="003E225E" w:rsidP="00930985">
      <w:r>
        <w:t>Indeed, the DRB</w:t>
      </w:r>
      <w:r w:rsidR="00CD14C4">
        <w:t xml:space="preserve"> used in the definition</w:t>
      </w:r>
      <w:r>
        <w:t xml:space="preserve"> itself </w:t>
      </w:r>
      <w:r w:rsidR="00C82833">
        <w:t xml:space="preserve">is open for interpretation, </w:t>
      </w:r>
      <w:r>
        <w:t xml:space="preserve">if there is no </w:t>
      </w:r>
      <w:r w:rsidR="005B1048">
        <w:t xml:space="preserve">explicit </w:t>
      </w:r>
      <w:r>
        <w:t xml:space="preserve">UE context associated. For </w:t>
      </w:r>
      <w:proofErr w:type="gramStart"/>
      <w:r>
        <w:t>example</w:t>
      </w:r>
      <w:proofErr w:type="gramEnd"/>
      <w:r>
        <w:t xml:space="preserve"> in a Cell, some UE could have DRB1 configured for Voice and some other UE DRB1 configures for Non- GBR Data. In this case, it makes no sense to mix the results for </w:t>
      </w:r>
      <w:r w:rsidR="00DE7FA2">
        <w:t xml:space="preserve">the same DRB ID. But we agree that the measurement should be done per DRB, and then aggregated together </w:t>
      </w:r>
      <w:r w:rsidR="00BC2ABB">
        <w:t>for the similar DRB in the cell</w:t>
      </w:r>
    </w:p>
    <w:p w14:paraId="244D3A24" w14:textId="41BC36D8" w:rsidR="00DE7FA2" w:rsidRDefault="00DE7FA2" w:rsidP="00930985"/>
    <w:p w14:paraId="6C90C60C" w14:textId="1214398B" w:rsidR="00DE7FA2" w:rsidRPr="00BC2ABB" w:rsidRDefault="00DE7FA2" w:rsidP="00930985">
      <w:pPr>
        <w:rPr>
          <w:b/>
          <w:bCs/>
        </w:rPr>
      </w:pPr>
      <w:r w:rsidRPr="00BC2ABB">
        <w:rPr>
          <w:b/>
          <w:bCs/>
        </w:rPr>
        <w:t xml:space="preserve">Proposal </w:t>
      </w:r>
      <w:r w:rsidR="00367480">
        <w:rPr>
          <w:b/>
          <w:bCs/>
        </w:rPr>
        <w:t>1</w:t>
      </w:r>
      <w:r w:rsidRPr="00BC2ABB">
        <w:rPr>
          <w:b/>
          <w:bCs/>
        </w:rPr>
        <w:t xml:space="preserve">: RAN2 clarifies in 38.314 that per DRB Per Cell means that </w:t>
      </w:r>
      <w:r w:rsidR="00BC2ABB" w:rsidRPr="00BC2ABB">
        <w:rPr>
          <w:b/>
          <w:bCs/>
        </w:rPr>
        <w:t xml:space="preserve">the measurement </w:t>
      </w:r>
      <w:r w:rsidR="00687986">
        <w:rPr>
          <w:b/>
          <w:bCs/>
        </w:rPr>
        <w:t>can be</w:t>
      </w:r>
      <w:r w:rsidR="00BC2ABB" w:rsidRPr="00BC2ABB">
        <w:rPr>
          <w:b/>
          <w:bCs/>
        </w:rPr>
        <w:t xml:space="preserve"> aggregated per QoS level in the cell.</w:t>
      </w:r>
    </w:p>
    <w:p w14:paraId="4D3FDF32" w14:textId="77777777" w:rsidR="003E225E" w:rsidRDefault="003E225E" w:rsidP="00930985"/>
    <w:p w14:paraId="44DCFEA7" w14:textId="7073183C" w:rsidR="00B45C65" w:rsidRDefault="00B45C65" w:rsidP="00B45C65">
      <w:pPr>
        <w:pStyle w:val="Heading2"/>
        <w:rPr>
          <w:lang w:val="en-US"/>
        </w:rPr>
      </w:pPr>
      <w:r>
        <w:rPr>
          <w:lang w:val="en-US"/>
        </w:rPr>
        <w:t>2.2 Per DRB per UE</w:t>
      </w:r>
    </w:p>
    <w:p w14:paraId="0A75B33B" w14:textId="0F9CA854" w:rsidR="00B45C65" w:rsidRPr="00B45C65" w:rsidRDefault="00B45C65" w:rsidP="00B45C65">
      <w:pPr>
        <w:rPr>
          <w:lang w:val="en-US" w:eastAsia="x-none"/>
        </w:rPr>
      </w:pPr>
      <w:r>
        <w:rPr>
          <w:lang w:val="en-US" w:eastAsia="x-none"/>
        </w:rPr>
        <w:t xml:space="preserve">When a measurement is defined per DRB per UE, this mean that it applies to a specific UE, in this case, UE context may be known and it makes </w:t>
      </w:r>
      <w:r w:rsidR="00C9201F">
        <w:rPr>
          <w:lang w:val="en-US" w:eastAsia="x-none"/>
        </w:rPr>
        <w:t>sense in this case to collect measurement for each DRB of the UE, individually</w:t>
      </w:r>
    </w:p>
    <w:p w14:paraId="229D0B1A" w14:textId="0C3F97CD" w:rsidR="00B45C65" w:rsidRDefault="00B45C65" w:rsidP="00B45C65">
      <w:pPr>
        <w:pStyle w:val="Heading2"/>
        <w:rPr>
          <w:lang w:val="en-US"/>
        </w:rPr>
      </w:pPr>
      <w:r>
        <w:rPr>
          <w:lang w:val="en-US"/>
        </w:rPr>
        <w:t xml:space="preserve">2.3 Per DRB </w:t>
      </w:r>
    </w:p>
    <w:p w14:paraId="0117E1D7" w14:textId="472DB8E1" w:rsidR="00C9201F" w:rsidRPr="00C9201F" w:rsidRDefault="00C9201F" w:rsidP="00C9201F">
      <w:pPr>
        <w:rPr>
          <w:lang w:val="en-US" w:eastAsia="x-none"/>
        </w:rPr>
      </w:pPr>
      <w:r>
        <w:rPr>
          <w:lang w:val="en-US" w:eastAsia="x-none"/>
        </w:rPr>
        <w:t xml:space="preserve">It is not written for measurements </w:t>
      </w:r>
      <w:r w:rsidRPr="00C9201F">
        <w:rPr>
          <w:highlight w:val="green"/>
          <w:lang w:val="en-US" w:eastAsia="x-none"/>
        </w:rPr>
        <w:t>4.2.1.1</w:t>
      </w:r>
      <w:r w:rsidRPr="00C9201F">
        <w:rPr>
          <w:lang w:val="en-US" w:eastAsia="x-none"/>
        </w:rPr>
        <w:tab/>
        <w:t xml:space="preserve">and </w:t>
      </w:r>
      <w:r w:rsidRPr="00C9201F">
        <w:rPr>
          <w:highlight w:val="green"/>
          <w:lang w:val="en-US" w:eastAsia="x-none"/>
        </w:rPr>
        <w:t>4.2.1.2</w:t>
      </w:r>
      <w:r>
        <w:rPr>
          <w:lang w:val="en-US" w:eastAsia="x-none"/>
        </w:rPr>
        <w:t xml:space="preserve">, if the measurement </w:t>
      </w:r>
      <w:proofErr w:type="gramStart"/>
      <w:r>
        <w:rPr>
          <w:lang w:val="en-US" w:eastAsia="x-none"/>
        </w:rPr>
        <w:t>are</w:t>
      </w:r>
      <w:proofErr w:type="gramEnd"/>
      <w:r>
        <w:rPr>
          <w:lang w:val="en-US" w:eastAsia="x-none"/>
        </w:rPr>
        <w:t xml:space="preserve"> per UE, but as they are performed by a UE, it makes sense to clari</w:t>
      </w:r>
      <w:r w:rsidR="00424872">
        <w:rPr>
          <w:lang w:val="en-US" w:eastAsia="x-none"/>
        </w:rPr>
        <w:t>f</w:t>
      </w:r>
      <w:r>
        <w:rPr>
          <w:lang w:val="en-US" w:eastAsia="x-none"/>
        </w:rPr>
        <w:t>y that they are performed and signaled per DRB per UE.</w:t>
      </w:r>
    </w:p>
    <w:p w14:paraId="1E7CA2C6" w14:textId="246B9FCC" w:rsidR="00367480" w:rsidRPr="00367480" w:rsidRDefault="00C9201F" w:rsidP="00367480">
      <w:pPr>
        <w:rPr>
          <w:b/>
          <w:bCs/>
          <w:lang w:val="en-US" w:eastAsia="x-none"/>
        </w:rPr>
      </w:pPr>
      <w:r w:rsidRPr="00367480">
        <w:rPr>
          <w:b/>
          <w:bCs/>
        </w:rPr>
        <w:t xml:space="preserve">Proposal </w:t>
      </w:r>
      <w:r w:rsidR="00367480">
        <w:rPr>
          <w:b/>
          <w:bCs/>
        </w:rPr>
        <w:t>2</w:t>
      </w:r>
      <w:r w:rsidRPr="00367480">
        <w:rPr>
          <w:b/>
          <w:bCs/>
        </w:rPr>
        <w:t xml:space="preserve">: RAN2 clarifies in 38.314 that </w:t>
      </w:r>
      <w:r w:rsidR="00367480" w:rsidRPr="00367480">
        <w:rPr>
          <w:b/>
          <w:bCs/>
          <w:lang w:val="en-US" w:eastAsia="x-none"/>
        </w:rPr>
        <w:t xml:space="preserve">measurements </w:t>
      </w:r>
      <w:r w:rsidR="00367480" w:rsidRPr="00367480">
        <w:rPr>
          <w:b/>
          <w:bCs/>
          <w:highlight w:val="green"/>
          <w:lang w:val="en-US" w:eastAsia="x-none"/>
        </w:rPr>
        <w:t>4.2.1.1</w:t>
      </w:r>
      <w:r w:rsidR="00367480" w:rsidRPr="00367480">
        <w:rPr>
          <w:b/>
          <w:bCs/>
          <w:lang w:val="en-US" w:eastAsia="x-none"/>
        </w:rPr>
        <w:tab/>
        <w:t xml:space="preserve">and </w:t>
      </w:r>
      <w:r w:rsidR="00367480" w:rsidRPr="00367480">
        <w:rPr>
          <w:b/>
          <w:bCs/>
          <w:highlight w:val="green"/>
          <w:lang w:val="en-US" w:eastAsia="x-none"/>
        </w:rPr>
        <w:t>4.2.1.2</w:t>
      </w:r>
      <w:r w:rsidR="00367480" w:rsidRPr="00367480">
        <w:rPr>
          <w:b/>
          <w:bCs/>
          <w:lang w:val="en-US" w:eastAsia="x-none"/>
        </w:rPr>
        <w:t>, are performed and signaled per DRB per UE.</w:t>
      </w:r>
    </w:p>
    <w:p w14:paraId="764D0874" w14:textId="77777777" w:rsidR="00930985" w:rsidRPr="00930985" w:rsidRDefault="00930985" w:rsidP="00930985"/>
    <w:p w14:paraId="4E93CD9F" w14:textId="11E50E2F" w:rsidR="00003829" w:rsidRDefault="00591580" w:rsidP="00003829">
      <w:pPr>
        <w:pStyle w:val="Heading1"/>
      </w:pPr>
      <w:r>
        <w:t>3</w:t>
      </w:r>
      <w:r w:rsidR="00003829">
        <w:tab/>
        <w:t>Conclusion</w:t>
      </w:r>
    </w:p>
    <w:p w14:paraId="0D19C7A1" w14:textId="342C8840" w:rsidR="00287F86" w:rsidRDefault="00287F86" w:rsidP="00287F86">
      <w:r>
        <w:t xml:space="preserve">In </w:t>
      </w:r>
      <w:r w:rsidR="00930985">
        <w:t>this contribution, we made the following proposals:</w:t>
      </w:r>
    </w:p>
    <w:p w14:paraId="125D4436" w14:textId="13620E86" w:rsidR="00B45C65" w:rsidRPr="00BC2ABB" w:rsidRDefault="00B45C65" w:rsidP="00B45C65">
      <w:pPr>
        <w:rPr>
          <w:b/>
          <w:bCs/>
        </w:rPr>
      </w:pPr>
      <w:r w:rsidRPr="00BC2ABB">
        <w:rPr>
          <w:b/>
          <w:bCs/>
        </w:rPr>
        <w:t>Proposal</w:t>
      </w:r>
      <w:r w:rsidR="00687986">
        <w:rPr>
          <w:b/>
          <w:bCs/>
        </w:rPr>
        <w:t xml:space="preserve"> </w:t>
      </w:r>
      <w:proofErr w:type="gramStart"/>
      <w:r w:rsidR="00687986">
        <w:rPr>
          <w:b/>
          <w:bCs/>
        </w:rPr>
        <w:t>1</w:t>
      </w:r>
      <w:r w:rsidRPr="00BC2ABB">
        <w:rPr>
          <w:b/>
          <w:bCs/>
        </w:rPr>
        <w:t xml:space="preserve"> :</w:t>
      </w:r>
      <w:proofErr w:type="gramEnd"/>
      <w:r w:rsidRPr="00BC2ABB">
        <w:rPr>
          <w:b/>
          <w:bCs/>
        </w:rPr>
        <w:t xml:space="preserve"> RAN2 clarifies in 38.314 that per DRB Per Cell means that the measurement </w:t>
      </w:r>
      <w:r w:rsidR="00687986">
        <w:rPr>
          <w:b/>
          <w:bCs/>
        </w:rPr>
        <w:t xml:space="preserve">can be </w:t>
      </w:r>
      <w:r w:rsidRPr="00BC2ABB">
        <w:rPr>
          <w:b/>
          <w:bCs/>
        </w:rPr>
        <w:t>aggregated per QoS level in the cell.</w:t>
      </w:r>
    </w:p>
    <w:p w14:paraId="2B73CCBA" w14:textId="77777777" w:rsidR="00930985" w:rsidRDefault="00930985" w:rsidP="00287F86"/>
    <w:p w14:paraId="04A8AE8B" w14:textId="77777777" w:rsidR="00687986" w:rsidRPr="00367480" w:rsidRDefault="00687986" w:rsidP="00687986">
      <w:pPr>
        <w:rPr>
          <w:b/>
          <w:bCs/>
          <w:lang w:val="en-US" w:eastAsia="x-none"/>
        </w:rPr>
      </w:pPr>
      <w:r w:rsidRPr="00367480">
        <w:rPr>
          <w:b/>
          <w:bCs/>
        </w:rPr>
        <w:t xml:space="preserve">Proposal </w:t>
      </w:r>
      <w:r>
        <w:rPr>
          <w:b/>
          <w:bCs/>
        </w:rPr>
        <w:t>2</w:t>
      </w:r>
      <w:r w:rsidRPr="00367480">
        <w:rPr>
          <w:b/>
          <w:bCs/>
        </w:rPr>
        <w:t xml:space="preserve">: RAN2 clarifies in 38.314 that </w:t>
      </w:r>
      <w:r w:rsidRPr="00367480">
        <w:rPr>
          <w:b/>
          <w:bCs/>
          <w:lang w:val="en-US" w:eastAsia="x-none"/>
        </w:rPr>
        <w:t xml:space="preserve">measurements </w:t>
      </w:r>
      <w:r w:rsidRPr="00367480">
        <w:rPr>
          <w:b/>
          <w:bCs/>
          <w:highlight w:val="green"/>
          <w:lang w:val="en-US" w:eastAsia="x-none"/>
        </w:rPr>
        <w:t>4.2.1.1</w:t>
      </w:r>
      <w:r w:rsidRPr="00367480">
        <w:rPr>
          <w:b/>
          <w:bCs/>
          <w:lang w:val="en-US" w:eastAsia="x-none"/>
        </w:rPr>
        <w:tab/>
        <w:t xml:space="preserve">and </w:t>
      </w:r>
      <w:r w:rsidRPr="00367480">
        <w:rPr>
          <w:b/>
          <w:bCs/>
          <w:highlight w:val="green"/>
          <w:lang w:val="en-US" w:eastAsia="x-none"/>
        </w:rPr>
        <w:t>4.2.1.2</w:t>
      </w:r>
      <w:r w:rsidRPr="00367480">
        <w:rPr>
          <w:b/>
          <w:bCs/>
          <w:lang w:val="en-US" w:eastAsia="x-none"/>
        </w:rPr>
        <w:t>, are performed and signaled per DRB per UE.</w:t>
      </w:r>
    </w:p>
    <w:p w14:paraId="6B5DA59F" w14:textId="77777777" w:rsidR="008A2EF0" w:rsidRPr="00287F86" w:rsidRDefault="008A2EF0" w:rsidP="00287F86"/>
    <w:p w14:paraId="174422B5" w14:textId="111D33F3" w:rsidR="00003829" w:rsidRDefault="00003829" w:rsidP="00003829"/>
    <w:p w14:paraId="2BF43A58" w14:textId="47A47AB7" w:rsidR="00003829" w:rsidRDefault="00003829" w:rsidP="00003829"/>
    <w:bookmarkEnd w:id="0"/>
    <w:p w14:paraId="0C04A19D" w14:textId="13463126" w:rsidR="003D0984" w:rsidRDefault="003D0984" w:rsidP="00003829"/>
    <w:sectPr w:rsidR="003D0984" w:rsidSect="009142F1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A3DD6" w14:textId="77777777" w:rsidR="00860C41" w:rsidRDefault="00860C41">
      <w:r>
        <w:separator/>
      </w:r>
    </w:p>
    <w:p w14:paraId="04B319E8" w14:textId="77777777" w:rsidR="00860C41" w:rsidRDefault="00860C41"/>
  </w:endnote>
  <w:endnote w:type="continuationSeparator" w:id="0">
    <w:p w14:paraId="1654151A" w14:textId="77777777" w:rsidR="00860C41" w:rsidRDefault="00860C41">
      <w:r>
        <w:continuationSeparator/>
      </w:r>
    </w:p>
    <w:p w14:paraId="32BA48E8" w14:textId="77777777" w:rsidR="00860C41" w:rsidRDefault="00860C41"/>
  </w:endnote>
  <w:endnote w:type="continuationNotice" w:id="1">
    <w:p w14:paraId="20E5FD4E" w14:textId="77777777" w:rsidR="00860C41" w:rsidRDefault="00860C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74D5D" w14:textId="77777777" w:rsidR="000C4C76" w:rsidRDefault="000C4C7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EEDBE" w14:textId="77777777" w:rsidR="00860C41" w:rsidRDefault="00860C41">
      <w:r>
        <w:separator/>
      </w:r>
    </w:p>
    <w:p w14:paraId="66535B00" w14:textId="77777777" w:rsidR="00860C41" w:rsidRDefault="00860C41"/>
  </w:footnote>
  <w:footnote w:type="continuationSeparator" w:id="0">
    <w:p w14:paraId="22F654FF" w14:textId="77777777" w:rsidR="00860C41" w:rsidRDefault="00860C41">
      <w:r>
        <w:continuationSeparator/>
      </w:r>
    </w:p>
    <w:p w14:paraId="5F27814B" w14:textId="77777777" w:rsidR="00860C41" w:rsidRDefault="00860C41"/>
  </w:footnote>
  <w:footnote w:type="continuationNotice" w:id="1">
    <w:p w14:paraId="27224EA8" w14:textId="77777777" w:rsidR="00860C41" w:rsidRDefault="00860C4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74D59" w14:textId="77777777" w:rsidR="000C4C76" w:rsidRDefault="000C4C7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5FE74D5B" w14:textId="77777777" w:rsidR="000C4C76" w:rsidRDefault="000C4C76">
    <w:pPr>
      <w:pStyle w:val="Header"/>
    </w:pPr>
  </w:p>
  <w:p w14:paraId="5FE74D5C" w14:textId="77777777" w:rsidR="000C4C76" w:rsidRDefault="000C4C7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6D4BE6"/>
    <w:multiLevelType w:val="hybridMultilevel"/>
    <w:tmpl w:val="19320E52"/>
    <w:lvl w:ilvl="0" w:tplc="CBD40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37ACEEA">
      <w:start w:val="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BD2BF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0362A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F34559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11AD4D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DFAADA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54DCD26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186C5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7B3"/>
    <w:rsid w:val="00001E11"/>
    <w:rsid w:val="000021D4"/>
    <w:rsid w:val="00003829"/>
    <w:rsid w:val="00003AAC"/>
    <w:rsid w:val="00004139"/>
    <w:rsid w:val="00005ABC"/>
    <w:rsid w:val="00007DCF"/>
    <w:rsid w:val="00010E1B"/>
    <w:rsid w:val="00011627"/>
    <w:rsid w:val="00011A30"/>
    <w:rsid w:val="00012A29"/>
    <w:rsid w:val="00014F30"/>
    <w:rsid w:val="00017797"/>
    <w:rsid w:val="00017ECD"/>
    <w:rsid w:val="00022723"/>
    <w:rsid w:val="00023116"/>
    <w:rsid w:val="00023231"/>
    <w:rsid w:val="00024C93"/>
    <w:rsid w:val="00024DC7"/>
    <w:rsid w:val="00025661"/>
    <w:rsid w:val="00030965"/>
    <w:rsid w:val="00032F43"/>
    <w:rsid w:val="00033397"/>
    <w:rsid w:val="00036040"/>
    <w:rsid w:val="000365ED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2887"/>
    <w:rsid w:val="00052911"/>
    <w:rsid w:val="0005302E"/>
    <w:rsid w:val="00053849"/>
    <w:rsid w:val="00053AB5"/>
    <w:rsid w:val="00054050"/>
    <w:rsid w:val="00054A22"/>
    <w:rsid w:val="00056061"/>
    <w:rsid w:val="0005629B"/>
    <w:rsid w:val="0005673F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44BC"/>
    <w:rsid w:val="00075BCD"/>
    <w:rsid w:val="000762FA"/>
    <w:rsid w:val="00076445"/>
    <w:rsid w:val="00080512"/>
    <w:rsid w:val="000808DD"/>
    <w:rsid w:val="00081254"/>
    <w:rsid w:val="000812F7"/>
    <w:rsid w:val="000816A6"/>
    <w:rsid w:val="00082163"/>
    <w:rsid w:val="000822F8"/>
    <w:rsid w:val="0008231C"/>
    <w:rsid w:val="00083105"/>
    <w:rsid w:val="00084059"/>
    <w:rsid w:val="00084523"/>
    <w:rsid w:val="0008462F"/>
    <w:rsid w:val="00086590"/>
    <w:rsid w:val="00090A78"/>
    <w:rsid w:val="00090E37"/>
    <w:rsid w:val="0009473E"/>
    <w:rsid w:val="000953E9"/>
    <w:rsid w:val="00095497"/>
    <w:rsid w:val="000955FF"/>
    <w:rsid w:val="00097F06"/>
    <w:rsid w:val="000A01B3"/>
    <w:rsid w:val="000A37F5"/>
    <w:rsid w:val="000A41A4"/>
    <w:rsid w:val="000A45F7"/>
    <w:rsid w:val="000A4959"/>
    <w:rsid w:val="000A5044"/>
    <w:rsid w:val="000A52F1"/>
    <w:rsid w:val="000A5C5F"/>
    <w:rsid w:val="000A7D06"/>
    <w:rsid w:val="000B06B8"/>
    <w:rsid w:val="000B2C00"/>
    <w:rsid w:val="000B6FBC"/>
    <w:rsid w:val="000C1CD5"/>
    <w:rsid w:val="000C3BB2"/>
    <w:rsid w:val="000C4A12"/>
    <w:rsid w:val="000C4C76"/>
    <w:rsid w:val="000C64BE"/>
    <w:rsid w:val="000C689D"/>
    <w:rsid w:val="000D0D1A"/>
    <w:rsid w:val="000D58AB"/>
    <w:rsid w:val="000D7F17"/>
    <w:rsid w:val="000E2AA5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DB2"/>
    <w:rsid w:val="00107266"/>
    <w:rsid w:val="00110839"/>
    <w:rsid w:val="0011183D"/>
    <w:rsid w:val="00112C3C"/>
    <w:rsid w:val="001141C1"/>
    <w:rsid w:val="00115212"/>
    <w:rsid w:val="001175FF"/>
    <w:rsid w:val="00117743"/>
    <w:rsid w:val="001204F9"/>
    <w:rsid w:val="00121511"/>
    <w:rsid w:val="0012287F"/>
    <w:rsid w:val="00125F4C"/>
    <w:rsid w:val="00126A02"/>
    <w:rsid w:val="001274F9"/>
    <w:rsid w:val="00127C62"/>
    <w:rsid w:val="00132383"/>
    <w:rsid w:val="00133650"/>
    <w:rsid w:val="00134F87"/>
    <w:rsid w:val="00136C8F"/>
    <w:rsid w:val="0014083B"/>
    <w:rsid w:val="00140940"/>
    <w:rsid w:val="00142F60"/>
    <w:rsid w:val="00146183"/>
    <w:rsid w:val="00146CFB"/>
    <w:rsid w:val="001501A1"/>
    <w:rsid w:val="00150BC5"/>
    <w:rsid w:val="00150BFD"/>
    <w:rsid w:val="001516E4"/>
    <w:rsid w:val="001525CC"/>
    <w:rsid w:val="00156AA0"/>
    <w:rsid w:val="00157E7A"/>
    <w:rsid w:val="0016112E"/>
    <w:rsid w:val="00161B79"/>
    <w:rsid w:val="001622C3"/>
    <w:rsid w:val="00164253"/>
    <w:rsid w:val="00164EB7"/>
    <w:rsid w:val="001653CC"/>
    <w:rsid w:val="001671B3"/>
    <w:rsid w:val="0016748A"/>
    <w:rsid w:val="00170369"/>
    <w:rsid w:val="00173840"/>
    <w:rsid w:val="00174F23"/>
    <w:rsid w:val="00176BF3"/>
    <w:rsid w:val="0018047C"/>
    <w:rsid w:val="0018173F"/>
    <w:rsid w:val="00182520"/>
    <w:rsid w:val="00183240"/>
    <w:rsid w:val="001901F2"/>
    <w:rsid w:val="00190E5A"/>
    <w:rsid w:val="00191EBE"/>
    <w:rsid w:val="001978D7"/>
    <w:rsid w:val="00197998"/>
    <w:rsid w:val="001A0E61"/>
    <w:rsid w:val="001A170B"/>
    <w:rsid w:val="001A33AB"/>
    <w:rsid w:val="001A3EC1"/>
    <w:rsid w:val="001A4F1A"/>
    <w:rsid w:val="001A7286"/>
    <w:rsid w:val="001A7FF6"/>
    <w:rsid w:val="001B1026"/>
    <w:rsid w:val="001B1E48"/>
    <w:rsid w:val="001B2707"/>
    <w:rsid w:val="001B5889"/>
    <w:rsid w:val="001B5C81"/>
    <w:rsid w:val="001B7E53"/>
    <w:rsid w:val="001C097C"/>
    <w:rsid w:val="001C0E9A"/>
    <w:rsid w:val="001C0FF4"/>
    <w:rsid w:val="001C1C88"/>
    <w:rsid w:val="001C1FFF"/>
    <w:rsid w:val="001C218C"/>
    <w:rsid w:val="001C5AAC"/>
    <w:rsid w:val="001C5EF5"/>
    <w:rsid w:val="001C5F9E"/>
    <w:rsid w:val="001C73E2"/>
    <w:rsid w:val="001C7DD1"/>
    <w:rsid w:val="001D02C2"/>
    <w:rsid w:val="001D1794"/>
    <w:rsid w:val="001D25DA"/>
    <w:rsid w:val="001D3A33"/>
    <w:rsid w:val="001D5287"/>
    <w:rsid w:val="001D5FA2"/>
    <w:rsid w:val="001D62FF"/>
    <w:rsid w:val="001D64FC"/>
    <w:rsid w:val="001E064D"/>
    <w:rsid w:val="001F0FF7"/>
    <w:rsid w:val="001F11C2"/>
    <w:rsid w:val="001F168B"/>
    <w:rsid w:val="001F3A83"/>
    <w:rsid w:val="001F4C1F"/>
    <w:rsid w:val="001F55E8"/>
    <w:rsid w:val="001F58EE"/>
    <w:rsid w:val="001F5F4B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2BC8"/>
    <w:rsid w:val="00222EA7"/>
    <w:rsid w:val="00224A3D"/>
    <w:rsid w:val="002252BB"/>
    <w:rsid w:val="00225E1F"/>
    <w:rsid w:val="00225E6A"/>
    <w:rsid w:val="0023080E"/>
    <w:rsid w:val="00233E5C"/>
    <w:rsid w:val="00234062"/>
    <w:rsid w:val="0023411F"/>
    <w:rsid w:val="002347A2"/>
    <w:rsid w:val="00235478"/>
    <w:rsid w:val="002359A0"/>
    <w:rsid w:val="00237102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F2F"/>
    <w:rsid w:val="0025681D"/>
    <w:rsid w:val="0025777D"/>
    <w:rsid w:val="00261CD5"/>
    <w:rsid w:val="00263045"/>
    <w:rsid w:val="002635AF"/>
    <w:rsid w:val="00264D6A"/>
    <w:rsid w:val="00266662"/>
    <w:rsid w:val="00266891"/>
    <w:rsid w:val="00266CF5"/>
    <w:rsid w:val="002707D3"/>
    <w:rsid w:val="00270A7F"/>
    <w:rsid w:val="00273854"/>
    <w:rsid w:val="0027559C"/>
    <w:rsid w:val="0027783A"/>
    <w:rsid w:val="002802E9"/>
    <w:rsid w:val="002806CE"/>
    <w:rsid w:val="00281213"/>
    <w:rsid w:val="002846BA"/>
    <w:rsid w:val="00285829"/>
    <w:rsid w:val="00285CBC"/>
    <w:rsid w:val="00286358"/>
    <w:rsid w:val="00287F86"/>
    <w:rsid w:val="002916B9"/>
    <w:rsid w:val="002917F8"/>
    <w:rsid w:val="0029188E"/>
    <w:rsid w:val="002936A2"/>
    <w:rsid w:val="00293F69"/>
    <w:rsid w:val="002A53E3"/>
    <w:rsid w:val="002A6A2F"/>
    <w:rsid w:val="002B0088"/>
    <w:rsid w:val="002B0AFA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216F"/>
    <w:rsid w:val="002E3EC2"/>
    <w:rsid w:val="002E663B"/>
    <w:rsid w:val="002F00BD"/>
    <w:rsid w:val="002F061B"/>
    <w:rsid w:val="002F2A15"/>
    <w:rsid w:val="002F3E28"/>
    <w:rsid w:val="002F611F"/>
    <w:rsid w:val="002F64DB"/>
    <w:rsid w:val="002F6727"/>
    <w:rsid w:val="00300540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6EE9"/>
    <w:rsid w:val="003172DC"/>
    <w:rsid w:val="00317C4F"/>
    <w:rsid w:val="00317F1D"/>
    <w:rsid w:val="003225BA"/>
    <w:rsid w:val="003232DA"/>
    <w:rsid w:val="00323C4C"/>
    <w:rsid w:val="00323DC9"/>
    <w:rsid w:val="003241D3"/>
    <w:rsid w:val="0032543E"/>
    <w:rsid w:val="003256C5"/>
    <w:rsid w:val="00326122"/>
    <w:rsid w:val="003271E3"/>
    <w:rsid w:val="003304F9"/>
    <w:rsid w:val="00330B7E"/>
    <w:rsid w:val="00332DD8"/>
    <w:rsid w:val="00333016"/>
    <w:rsid w:val="00335531"/>
    <w:rsid w:val="0034241B"/>
    <w:rsid w:val="00343C5C"/>
    <w:rsid w:val="00347CD9"/>
    <w:rsid w:val="00351D3D"/>
    <w:rsid w:val="003534EA"/>
    <w:rsid w:val="003538BF"/>
    <w:rsid w:val="00353F00"/>
    <w:rsid w:val="0035462D"/>
    <w:rsid w:val="00354873"/>
    <w:rsid w:val="00356428"/>
    <w:rsid w:val="00357015"/>
    <w:rsid w:val="003606FF"/>
    <w:rsid w:val="003608D7"/>
    <w:rsid w:val="00361130"/>
    <w:rsid w:val="00362B39"/>
    <w:rsid w:val="0036686F"/>
    <w:rsid w:val="00366EBA"/>
    <w:rsid w:val="00367480"/>
    <w:rsid w:val="00371037"/>
    <w:rsid w:val="00371ADD"/>
    <w:rsid w:val="003741A5"/>
    <w:rsid w:val="003741B4"/>
    <w:rsid w:val="003765E4"/>
    <w:rsid w:val="00376EE3"/>
    <w:rsid w:val="0037731B"/>
    <w:rsid w:val="003779F9"/>
    <w:rsid w:val="00377F14"/>
    <w:rsid w:val="0038313F"/>
    <w:rsid w:val="0038451F"/>
    <w:rsid w:val="00385040"/>
    <w:rsid w:val="00387FBF"/>
    <w:rsid w:val="0039252A"/>
    <w:rsid w:val="00393819"/>
    <w:rsid w:val="00394662"/>
    <w:rsid w:val="00395BA3"/>
    <w:rsid w:val="00396122"/>
    <w:rsid w:val="003A035D"/>
    <w:rsid w:val="003A277E"/>
    <w:rsid w:val="003A307C"/>
    <w:rsid w:val="003B12A8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984"/>
    <w:rsid w:val="003D0E55"/>
    <w:rsid w:val="003D12D2"/>
    <w:rsid w:val="003D220C"/>
    <w:rsid w:val="003D2B19"/>
    <w:rsid w:val="003D41D2"/>
    <w:rsid w:val="003D4E35"/>
    <w:rsid w:val="003D546E"/>
    <w:rsid w:val="003D5FE8"/>
    <w:rsid w:val="003D7CD2"/>
    <w:rsid w:val="003E218A"/>
    <w:rsid w:val="003E225E"/>
    <w:rsid w:val="003E403B"/>
    <w:rsid w:val="003E43EF"/>
    <w:rsid w:val="003E44AF"/>
    <w:rsid w:val="003E51F4"/>
    <w:rsid w:val="003E559D"/>
    <w:rsid w:val="003E6133"/>
    <w:rsid w:val="003F089B"/>
    <w:rsid w:val="003F1708"/>
    <w:rsid w:val="003F1E0E"/>
    <w:rsid w:val="003F58A5"/>
    <w:rsid w:val="003F6129"/>
    <w:rsid w:val="004018F4"/>
    <w:rsid w:val="00403CEA"/>
    <w:rsid w:val="004042F5"/>
    <w:rsid w:val="00404657"/>
    <w:rsid w:val="004053FA"/>
    <w:rsid w:val="00406538"/>
    <w:rsid w:val="0041014C"/>
    <w:rsid w:val="00410B4D"/>
    <w:rsid w:val="00412B25"/>
    <w:rsid w:val="00413BAD"/>
    <w:rsid w:val="00414E96"/>
    <w:rsid w:val="0041591B"/>
    <w:rsid w:val="00415C0E"/>
    <w:rsid w:val="00416F32"/>
    <w:rsid w:val="00417D34"/>
    <w:rsid w:val="00417DEE"/>
    <w:rsid w:val="004206D4"/>
    <w:rsid w:val="00420A61"/>
    <w:rsid w:val="00424872"/>
    <w:rsid w:val="00424979"/>
    <w:rsid w:val="00424CD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7088B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4B3B"/>
    <w:rsid w:val="00485535"/>
    <w:rsid w:val="00487B03"/>
    <w:rsid w:val="004908C7"/>
    <w:rsid w:val="00490B8E"/>
    <w:rsid w:val="004924BA"/>
    <w:rsid w:val="00493A49"/>
    <w:rsid w:val="004A0AD6"/>
    <w:rsid w:val="004A1502"/>
    <w:rsid w:val="004A1834"/>
    <w:rsid w:val="004A1C35"/>
    <w:rsid w:val="004A2D3F"/>
    <w:rsid w:val="004A34FF"/>
    <w:rsid w:val="004A573D"/>
    <w:rsid w:val="004A7092"/>
    <w:rsid w:val="004B2DFC"/>
    <w:rsid w:val="004B2ECE"/>
    <w:rsid w:val="004B445B"/>
    <w:rsid w:val="004B4E62"/>
    <w:rsid w:val="004C0E62"/>
    <w:rsid w:val="004C38BC"/>
    <w:rsid w:val="004C3AF9"/>
    <w:rsid w:val="004C4894"/>
    <w:rsid w:val="004C4E87"/>
    <w:rsid w:val="004C652E"/>
    <w:rsid w:val="004C69C9"/>
    <w:rsid w:val="004D0B09"/>
    <w:rsid w:val="004D11A2"/>
    <w:rsid w:val="004D22B6"/>
    <w:rsid w:val="004D2A4C"/>
    <w:rsid w:val="004D3578"/>
    <w:rsid w:val="004D7E65"/>
    <w:rsid w:val="004E0ACB"/>
    <w:rsid w:val="004E15ED"/>
    <w:rsid w:val="004E18F3"/>
    <w:rsid w:val="004E213A"/>
    <w:rsid w:val="004E7D46"/>
    <w:rsid w:val="004F1590"/>
    <w:rsid w:val="004F1FF9"/>
    <w:rsid w:val="004F7071"/>
    <w:rsid w:val="004F7E6D"/>
    <w:rsid w:val="005012C1"/>
    <w:rsid w:val="005012F2"/>
    <w:rsid w:val="00502FA9"/>
    <w:rsid w:val="005044A9"/>
    <w:rsid w:val="00506136"/>
    <w:rsid w:val="0050692C"/>
    <w:rsid w:val="00507181"/>
    <w:rsid w:val="00507BCB"/>
    <w:rsid w:val="0051045A"/>
    <w:rsid w:val="00510918"/>
    <w:rsid w:val="005129EE"/>
    <w:rsid w:val="005137BA"/>
    <w:rsid w:val="00516265"/>
    <w:rsid w:val="00520387"/>
    <w:rsid w:val="00520514"/>
    <w:rsid w:val="00521698"/>
    <w:rsid w:val="005243FA"/>
    <w:rsid w:val="0052543E"/>
    <w:rsid w:val="00525948"/>
    <w:rsid w:val="00530F12"/>
    <w:rsid w:val="0053202A"/>
    <w:rsid w:val="00534DFC"/>
    <w:rsid w:val="00535C5B"/>
    <w:rsid w:val="00535C93"/>
    <w:rsid w:val="005377B7"/>
    <w:rsid w:val="005402C3"/>
    <w:rsid w:val="0054041B"/>
    <w:rsid w:val="00542A62"/>
    <w:rsid w:val="00542EA8"/>
    <w:rsid w:val="0054372F"/>
    <w:rsid w:val="00543E6C"/>
    <w:rsid w:val="00545ECF"/>
    <w:rsid w:val="005513CC"/>
    <w:rsid w:val="00552B6A"/>
    <w:rsid w:val="00553FBC"/>
    <w:rsid w:val="00555B28"/>
    <w:rsid w:val="0056283F"/>
    <w:rsid w:val="005648FE"/>
    <w:rsid w:val="00565087"/>
    <w:rsid w:val="00566F6C"/>
    <w:rsid w:val="00567464"/>
    <w:rsid w:val="00571EDB"/>
    <w:rsid w:val="00572274"/>
    <w:rsid w:val="00572416"/>
    <w:rsid w:val="00574BB6"/>
    <w:rsid w:val="00574E22"/>
    <w:rsid w:val="00574E32"/>
    <w:rsid w:val="005755EA"/>
    <w:rsid w:val="0057631B"/>
    <w:rsid w:val="00576BF5"/>
    <w:rsid w:val="00577761"/>
    <w:rsid w:val="00580C43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1580"/>
    <w:rsid w:val="00593390"/>
    <w:rsid w:val="005979D2"/>
    <w:rsid w:val="005A2005"/>
    <w:rsid w:val="005A2684"/>
    <w:rsid w:val="005A7238"/>
    <w:rsid w:val="005A78A2"/>
    <w:rsid w:val="005B1048"/>
    <w:rsid w:val="005B1BB9"/>
    <w:rsid w:val="005B27FD"/>
    <w:rsid w:val="005B2A54"/>
    <w:rsid w:val="005B64E6"/>
    <w:rsid w:val="005B6654"/>
    <w:rsid w:val="005C0302"/>
    <w:rsid w:val="005C2FD0"/>
    <w:rsid w:val="005C3A45"/>
    <w:rsid w:val="005C54AF"/>
    <w:rsid w:val="005D0D07"/>
    <w:rsid w:val="005D1AFB"/>
    <w:rsid w:val="005D1B9C"/>
    <w:rsid w:val="005D20EC"/>
    <w:rsid w:val="005D2E01"/>
    <w:rsid w:val="005D5D05"/>
    <w:rsid w:val="005E0628"/>
    <w:rsid w:val="005E2384"/>
    <w:rsid w:val="005E2C1F"/>
    <w:rsid w:val="005E2F35"/>
    <w:rsid w:val="005E53FE"/>
    <w:rsid w:val="005E7B7C"/>
    <w:rsid w:val="005F2252"/>
    <w:rsid w:val="005F29E0"/>
    <w:rsid w:val="005F2AED"/>
    <w:rsid w:val="005F410C"/>
    <w:rsid w:val="005F5C99"/>
    <w:rsid w:val="005F6FE6"/>
    <w:rsid w:val="0060170D"/>
    <w:rsid w:val="00601941"/>
    <w:rsid w:val="00603167"/>
    <w:rsid w:val="00603C1E"/>
    <w:rsid w:val="00605F71"/>
    <w:rsid w:val="00606690"/>
    <w:rsid w:val="00606887"/>
    <w:rsid w:val="00610E46"/>
    <w:rsid w:val="006140B8"/>
    <w:rsid w:val="00614522"/>
    <w:rsid w:val="00614FDF"/>
    <w:rsid w:val="006159B0"/>
    <w:rsid w:val="006177CB"/>
    <w:rsid w:val="00621EA0"/>
    <w:rsid w:val="006220EF"/>
    <w:rsid w:val="006235EC"/>
    <w:rsid w:val="00624A45"/>
    <w:rsid w:val="00631F48"/>
    <w:rsid w:val="00632985"/>
    <w:rsid w:val="00633C48"/>
    <w:rsid w:val="00634A22"/>
    <w:rsid w:val="00635EE3"/>
    <w:rsid w:val="006379B7"/>
    <w:rsid w:val="0064006F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5A8D"/>
    <w:rsid w:val="00656EC7"/>
    <w:rsid w:val="0066137E"/>
    <w:rsid w:val="00663C94"/>
    <w:rsid w:val="00667572"/>
    <w:rsid w:val="00667E12"/>
    <w:rsid w:val="00670B7E"/>
    <w:rsid w:val="006745F6"/>
    <w:rsid w:val="00674E28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87986"/>
    <w:rsid w:val="006912DE"/>
    <w:rsid w:val="00692506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ED4"/>
    <w:rsid w:val="006B068C"/>
    <w:rsid w:val="006B0D9E"/>
    <w:rsid w:val="006B0F51"/>
    <w:rsid w:val="006B1973"/>
    <w:rsid w:val="006B2B27"/>
    <w:rsid w:val="006B3044"/>
    <w:rsid w:val="006B4B6D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30E5"/>
    <w:rsid w:val="006D4634"/>
    <w:rsid w:val="006D49D5"/>
    <w:rsid w:val="006D63AE"/>
    <w:rsid w:val="006E3C6B"/>
    <w:rsid w:val="006E4C2E"/>
    <w:rsid w:val="006E5501"/>
    <w:rsid w:val="006E5E00"/>
    <w:rsid w:val="006F0942"/>
    <w:rsid w:val="006F0F9E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07303"/>
    <w:rsid w:val="00710065"/>
    <w:rsid w:val="007118BB"/>
    <w:rsid w:val="00712A0E"/>
    <w:rsid w:val="0071324A"/>
    <w:rsid w:val="00714236"/>
    <w:rsid w:val="007148D6"/>
    <w:rsid w:val="00714ECD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010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4752"/>
    <w:rsid w:val="00775ECA"/>
    <w:rsid w:val="00777063"/>
    <w:rsid w:val="00781AC9"/>
    <w:rsid w:val="00781F0F"/>
    <w:rsid w:val="00781FCF"/>
    <w:rsid w:val="00782B5A"/>
    <w:rsid w:val="0078546C"/>
    <w:rsid w:val="007864AC"/>
    <w:rsid w:val="007900D0"/>
    <w:rsid w:val="00790B60"/>
    <w:rsid w:val="00793790"/>
    <w:rsid w:val="0079389B"/>
    <w:rsid w:val="00794328"/>
    <w:rsid w:val="007962DC"/>
    <w:rsid w:val="00796CD9"/>
    <w:rsid w:val="007A0F27"/>
    <w:rsid w:val="007A411A"/>
    <w:rsid w:val="007B27FD"/>
    <w:rsid w:val="007B5F5C"/>
    <w:rsid w:val="007C04B8"/>
    <w:rsid w:val="007C4A02"/>
    <w:rsid w:val="007C575B"/>
    <w:rsid w:val="007D0F1E"/>
    <w:rsid w:val="007D43CD"/>
    <w:rsid w:val="007D45D4"/>
    <w:rsid w:val="007D4725"/>
    <w:rsid w:val="007D4880"/>
    <w:rsid w:val="007D4E79"/>
    <w:rsid w:val="007D5F95"/>
    <w:rsid w:val="007E1481"/>
    <w:rsid w:val="007E305C"/>
    <w:rsid w:val="007E3A34"/>
    <w:rsid w:val="007E44EB"/>
    <w:rsid w:val="007E46DC"/>
    <w:rsid w:val="007E67EC"/>
    <w:rsid w:val="007E7DA1"/>
    <w:rsid w:val="007F0B0B"/>
    <w:rsid w:val="007F0F7C"/>
    <w:rsid w:val="007F108F"/>
    <w:rsid w:val="007F137C"/>
    <w:rsid w:val="007F20C3"/>
    <w:rsid w:val="007F2F40"/>
    <w:rsid w:val="007F444A"/>
    <w:rsid w:val="007F4699"/>
    <w:rsid w:val="007F7734"/>
    <w:rsid w:val="007F7990"/>
    <w:rsid w:val="008028A4"/>
    <w:rsid w:val="0080488C"/>
    <w:rsid w:val="0080603A"/>
    <w:rsid w:val="00807D86"/>
    <w:rsid w:val="00810707"/>
    <w:rsid w:val="00810812"/>
    <w:rsid w:val="00810F8B"/>
    <w:rsid w:val="00811707"/>
    <w:rsid w:val="008128E3"/>
    <w:rsid w:val="00814F5B"/>
    <w:rsid w:val="008202B4"/>
    <w:rsid w:val="00820964"/>
    <w:rsid w:val="008224D1"/>
    <w:rsid w:val="00822A64"/>
    <w:rsid w:val="00823734"/>
    <w:rsid w:val="0082452A"/>
    <w:rsid w:val="008275A1"/>
    <w:rsid w:val="00831C82"/>
    <w:rsid w:val="00832EAC"/>
    <w:rsid w:val="0083621A"/>
    <w:rsid w:val="008376F4"/>
    <w:rsid w:val="00837A42"/>
    <w:rsid w:val="00843719"/>
    <w:rsid w:val="00844F6D"/>
    <w:rsid w:val="00850F4D"/>
    <w:rsid w:val="00854CFC"/>
    <w:rsid w:val="00855ED1"/>
    <w:rsid w:val="00856B9F"/>
    <w:rsid w:val="00857349"/>
    <w:rsid w:val="0086080B"/>
    <w:rsid w:val="00860817"/>
    <w:rsid w:val="00860BBA"/>
    <w:rsid w:val="00860C41"/>
    <w:rsid w:val="008618A5"/>
    <w:rsid w:val="00861F7D"/>
    <w:rsid w:val="00862C1F"/>
    <w:rsid w:val="00864688"/>
    <w:rsid w:val="008651B7"/>
    <w:rsid w:val="00865B96"/>
    <w:rsid w:val="0087333D"/>
    <w:rsid w:val="008768CA"/>
    <w:rsid w:val="00880CBD"/>
    <w:rsid w:val="00882EC3"/>
    <w:rsid w:val="00883148"/>
    <w:rsid w:val="00887789"/>
    <w:rsid w:val="0089110A"/>
    <w:rsid w:val="00891F56"/>
    <w:rsid w:val="00893442"/>
    <w:rsid w:val="00895380"/>
    <w:rsid w:val="008958D5"/>
    <w:rsid w:val="00895A55"/>
    <w:rsid w:val="0089742B"/>
    <w:rsid w:val="00897DA0"/>
    <w:rsid w:val="008A1738"/>
    <w:rsid w:val="008A2EF0"/>
    <w:rsid w:val="008A433C"/>
    <w:rsid w:val="008A7D11"/>
    <w:rsid w:val="008B25FC"/>
    <w:rsid w:val="008B28CD"/>
    <w:rsid w:val="008B30C8"/>
    <w:rsid w:val="008B485B"/>
    <w:rsid w:val="008C0F7E"/>
    <w:rsid w:val="008C2488"/>
    <w:rsid w:val="008C3D36"/>
    <w:rsid w:val="008C44B1"/>
    <w:rsid w:val="008D1852"/>
    <w:rsid w:val="008D2724"/>
    <w:rsid w:val="008D3FA4"/>
    <w:rsid w:val="008D5DAF"/>
    <w:rsid w:val="008E002E"/>
    <w:rsid w:val="008E0B29"/>
    <w:rsid w:val="008E1264"/>
    <w:rsid w:val="008E2C75"/>
    <w:rsid w:val="008E3468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6EE"/>
    <w:rsid w:val="0090271F"/>
    <w:rsid w:val="00902E23"/>
    <w:rsid w:val="009032F4"/>
    <w:rsid w:val="00906ACB"/>
    <w:rsid w:val="0090790C"/>
    <w:rsid w:val="00907E50"/>
    <w:rsid w:val="009118CC"/>
    <w:rsid w:val="0091348E"/>
    <w:rsid w:val="009142F1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0985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2D1"/>
    <w:rsid w:val="00942EC2"/>
    <w:rsid w:val="009456B0"/>
    <w:rsid w:val="00947CBF"/>
    <w:rsid w:val="00953D13"/>
    <w:rsid w:val="00954014"/>
    <w:rsid w:val="00961746"/>
    <w:rsid w:val="00962812"/>
    <w:rsid w:val="00963D05"/>
    <w:rsid w:val="00964267"/>
    <w:rsid w:val="00970593"/>
    <w:rsid w:val="009722E7"/>
    <w:rsid w:val="00973FA8"/>
    <w:rsid w:val="00974D0B"/>
    <w:rsid w:val="0098134B"/>
    <w:rsid w:val="00986342"/>
    <w:rsid w:val="00987DE0"/>
    <w:rsid w:val="0099057B"/>
    <w:rsid w:val="00991232"/>
    <w:rsid w:val="0099167F"/>
    <w:rsid w:val="009926D2"/>
    <w:rsid w:val="009929D8"/>
    <w:rsid w:val="00992E1C"/>
    <w:rsid w:val="009934A5"/>
    <w:rsid w:val="00995A25"/>
    <w:rsid w:val="009962AD"/>
    <w:rsid w:val="00997047"/>
    <w:rsid w:val="009974B3"/>
    <w:rsid w:val="00997966"/>
    <w:rsid w:val="00997AF1"/>
    <w:rsid w:val="009A0512"/>
    <w:rsid w:val="009A0DE2"/>
    <w:rsid w:val="009A1923"/>
    <w:rsid w:val="009A1D9E"/>
    <w:rsid w:val="009A6162"/>
    <w:rsid w:val="009A6862"/>
    <w:rsid w:val="009A6B0C"/>
    <w:rsid w:val="009B1DEF"/>
    <w:rsid w:val="009B2927"/>
    <w:rsid w:val="009B2B51"/>
    <w:rsid w:val="009B2FA0"/>
    <w:rsid w:val="009B3096"/>
    <w:rsid w:val="009B3104"/>
    <w:rsid w:val="009B3D5A"/>
    <w:rsid w:val="009C02F0"/>
    <w:rsid w:val="009C2969"/>
    <w:rsid w:val="009C3D69"/>
    <w:rsid w:val="009C5825"/>
    <w:rsid w:val="009C75A0"/>
    <w:rsid w:val="009C786C"/>
    <w:rsid w:val="009D24AE"/>
    <w:rsid w:val="009D5340"/>
    <w:rsid w:val="009D6085"/>
    <w:rsid w:val="009D760A"/>
    <w:rsid w:val="009D78BB"/>
    <w:rsid w:val="009E00FB"/>
    <w:rsid w:val="009E1120"/>
    <w:rsid w:val="009E2E69"/>
    <w:rsid w:val="009E2E81"/>
    <w:rsid w:val="009E3511"/>
    <w:rsid w:val="009F01B5"/>
    <w:rsid w:val="009F0F2B"/>
    <w:rsid w:val="009F2D35"/>
    <w:rsid w:val="009F37B7"/>
    <w:rsid w:val="009F46DA"/>
    <w:rsid w:val="009F6CCB"/>
    <w:rsid w:val="00A0148D"/>
    <w:rsid w:val="00A025F2"/>
    <w:rsid w:val="00A0538F"/>
    <w:rsid w:val="00A06F4E"/>
    <w:rsid w:val="00A10F02"/>
    <w:rsid w:val="00A127FE"/>
    <w:rsid w:val="00A1364D"/>
    <w:rsid w:val="00A153D2"/>
    <w:rsid w:val="00A164B4"/>
    <w:rsid w:val="00A2144C"/>
    <w:rsid w:val="00A224F8"/>
    <w:rsid w:val="00A238F7"/>
    <w:rsid w:val="00A257B8"/>
    <w:rsid w:val="00A26F53"/>
    <w:rsid w:val="00A277CD"/>
    <w:rsid w:val="00A277D1"/>
    <w:rsid w:val="00A30595"/>
    <w:rsid w:val="00A3111C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53724"/>
    <w:rsid w:val="00A57A66"/>
    <w:rsid w:val="00A6096A"/>
    <w:rsid w:val="00A6337B"/>
    <w:rsid w:val="00A65C1C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0A7E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6669"/>
    <w:rsid w:val="00A977EE"/>
    <w:rsid w:val="00AA00AC"/>
    <w:rsid w:val="00AA0369"/>
    <w:rsid w:val="00AA0FBB"/>
    <w:rsid w:val="00AA30F4"/>
    <w:rsid w:val="00AA460F"/>
    <w:rsid w:val="00AA4E21"/>
    <w:rsid w:val="00AA69C8"/>
    <w:rsid w:val="00AB3250"/>
    <w:rsid w:val="00AB3FDD"/>
    <w:rsid w:val="00AB75E5"/>
    <w:rsid w:val="00AC1D6D"/>
    <w:rsid w:val="00AC484B"/>
    <w:rsid w:val="00AC638F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C7"/>
    <w:rsid w:val="00AE068D"/>
    <w:rsid w:val="00AE0D87"/>
    <w:rsid w:val="00AE1ECE"/>
    <w:rsid w:val="00AE26DC"/>
    <w:rsid w:val="00AE3F37"/>
    <w:rsid w:val="00AE4B57"/>
    <w:rsid w:val="00AE4EF6"/>
    <w:rsid w:val="00AE7052"/>
    <w:rsid w:val="00AF2AFF"/>
    <w:rsid w:val="00AF2F47"/>
    <w:rsid w:val="00AF5401"/>
    <w:rsid w:val="00AF6A01"/>
    <w:rsid w:val="00B007BB"/>
    <w:rsid w:val="00B00FAA"/>
    <w:rsid w:val="00B01F1E"/>
    <w:rsid w:val="00B05104"/>
    <w:rsid w:val="00B06E27"/>
    <w:rsid w:val="00B071A2"/>
    <w:rsid w:val="00B117F2"/>
    <w:rsid w:val="00B15361"/>
    <w:rsid w:val="00B15449"/>
    <w:rsid w:val="00B15F3E"/>
    <w:rsid w:val="00B20113"/>
    <w:rsid w:val="00B20248"/>
    <w:rsid w:val="00B210A3"/>
    <w:rsid w:val="00B23BC4"/>
    <w:rsid w:val="00B25008"/>
    <w:rsid w:val="00B25370"/>
    <w:rsid w:val="00B25E31"/>
    <w:rsid w:val="00B27613"/>
    <w:rsid w:val="00B31269"/>
    <w:rsid w:val="00B3162D"/>
    <w:rsid w:val="00B31B49"/>
    <w:rsid w:val="00B333A2"/>
    <w:rsid w:val="00B33AF4"/>
    <w:rsid w:val="00B35780"/>
    <w:rsid w:val="00B36A07"/>
    <w:rsid w:val="00B40273"/>
    <w:rsid w:val="00B4054B"/>
    <w:rsid w:val="00B4350A"/>
    <w:rsid w:val="00B44277"/>
    <w:rsid w:val="00B455AB"/>
    <w:rsid w:val="00B45C65"/>
    <w:rsid w:val="00B52CCA"/>
    <w:rsid w:val="00B563EB"/>
    <w:rsid w:val="00B6005E"/>
    <w:rsid w:val="00B76457"/>
    <w:rsid w:val="00B807C1"/>
    <w:rsid w:val="00B81055"/>
    <w:rsid w:val="00B829F6"/>
    <w:rsid w:val="00B82DFC"/>
    <w:rsid w:val="00B82FB4"/>
    <w:rsid w:val="00B85525"/>
    <w:rsid w:val="00B86DB1"/>
    <w:rsid w:val="00B87053"/>
    <w:rsid w:val="00B872BE"/>
    <w:rsid w:val="00B94BF8"/>
    <w:rsid w:val="00B97187"/>
    <w:rsid w:val="00B97CE5"/>
    <w:rsid w:val="00BA07DB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F7D"/>
    <w:rsid w:val="00BC0FAE"/>
    <w:rsid w:val="00BC17DD"/>
    <w:rsid w:val="00BC2ABB"/>
    <w:rsid w:val="00BC2BB1"/>
    <w:rsid w:val="00BC3ADF"/>
    <w:rsid w:val="00BC4770"/>
    <w:rsid w:val="00BC4C17"/>
    <w:rsid w:val="00BC5E2C"/>
    <w:rsid w:val="00BC5E58"/>
    <w:rsid w:val="00BC617C"/>
    <w:rsid w:val="00BD03EB"/>
    <w:rsid w:val="00BD14F5"/>
    <w:rsid w:val="00BD20FE"/>
    <w:rsid w:val="00BD4485"/>
    <w:rsid w:val="00BD4C94"/>
    <w:rsid w:val="00BD5105"/>
    <w:rsid w:val="00BD55CA"/>
    <w:rsid w:val="00BE13B8"/>
    <w:rsid w:val="00BE22AA"/>
    <w:rsid w:val="00BE40F4"/>
    <w:rsid w:val="00BE4DFB"/>
    <w:rsid w:val="00BE55F5"/>
    <w:rsid w:val="00BE735A"/>
    <w:rsid w:val="00BF1F2D"/>
    <w:rsid w:val="00BF33C4"/>
    <w:rsid w:val="00BF3668"/>
    <w:rsid w:val="00BF5F7B"/>
    <w:rsid w:val="00BF6AFA"/>
    <w:rsid w:val="00C00A49"/>
    <w:rsid w:val="00C0299D"/>
    <w:rsid w:val="00C0584A"/>
    <w:rsid w:val="00C05A28"/>
    <w:rsid w:val="00C073A3"/>
    <w:rsid w:val="00C07B23"/>
    <w:rsid w:val="00C10AA4"/>
    <w:rsid w:val="00C13F15"/>
    <w:rsid w:val="00C14615"/>
    <w:rsid w:val="00C14BC3"/>
    <w:rsid w:val="00C14D35"/>
    <w:rsid w:val="00C15A93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4150C"/>
    <w:rsid w:val="00C438B9"/>
    <w:rsid w:val="00C44302"/>
    <w:rsid w:val="00C4439A"/>
    <w:rsid w:val="00C44A80"/>
    <w:rsid w:val="00C45231"/>
    <w:rsid w:val="00C51952"/>
    <w:rsid w:val="00C51BE9"/>
    <w:rsid w:val="00C53700"/>
    <w:rsid w:val="00C55313"/>
    <w:rsid w:val="00C57E38"/>
    <w:rsid w:val="00C60621"/>
    <w:rsid w:val="00C61D54"/>
    <w:rsid w:val="00C6238E"/>
    <w:rsid w:val="00C63919"/>
    <w:rsid w:val="00C70847"/>
    <w:rsid w:val="00C71325"/>
    <w:rsid w:val="00C72037"/>
    <w:rsid w:val="00C72833"/>
    <w:rsid w:val="00C729FB"/>
    <w:rsid w:val="00C7326B"/>
    <w:rsid w:val="00C733BD"/>
    <w:rsid w:val="00C74555"/>
    <w:rsid w:val="00C75A92"/>
    <w:rsid w:val="00C76BF0"/>
    <w:rsid w:val="00C77929"/>
    <w:rsid w:val="00C77CB7"/>
    <w:rsid w:val="00C810FE"/>
    <w:rsid w:val="00C81D9E"/>
    <w:rsid w:val="00C824E1"/>
    <w:rsid w:val="00C82833"/>
    <w:rsid w:val="00C829B3"/>
    <w:rsid w:val="00C8566F"/>
    <w:rsid w:val="00C8574E"/>
    <w:rsid w:val="00C86047"/>
    <w:rsid w:val="00C867FE"/>
    <w:rsid w:val="00C869E7"/>
    <w:rsid w:val="00C86D04"/>
    <w:rsid w:val="00C874E3"/>
    <w:rsid w:val="00C87FA4"/>
    <w:rsid w:val="00C9201F"/>
    <w:rsid w:val="00C92916"/>
    <w:rsid w:val="00C93F40"/>
    <w:rsid w:val="00C9416B"/>
    <w:rsid w:val="00C95849"/>
    <w:rsid w:val="00C96274"/>
    <w:rsid w:val="00C96BA2"/>
    <w:rsid w:val="00CA096C"/>
    <w:rsid w:val="00CA127A"/>
    <w:rsid w:val="00CA2AF4"/>
    <w:rsid w:val="00CA3D0C"/>
    <w:rsid w:val="00CA4400"/>
    <w:rsid w:val="00CA5448"/>
    <w:rsid w:val="00CA64D4"/>
    <w:rsid w:val="00CA763B"/>
    <w:rsid w:val="00CB1FA9"/>
    <w:rsid w:val="00CB43BA"/>
    <w:rsid w:val="00CB71C0"/>
    <w:rsid w:val="00CC2225"/>
    <w:rsid w:val="00CC3B05"/>
    <w:rsid w:val="00CC3F92"/>
    <w:rsid w:val="00CC75FD"/>
    <w:rsid w:val="00CD10C0"/>
    <w:rsid w:val="00CD14C4"/>
    <w:rsid w:val="00CD2ADC"/>
    <w:rsid w:val="00CD3735"/>
    <w:rsid w:val="00CD5D22"/>
    <w:rsid w:val="00CD77E0"/>
    <w:rsid w:val="00CE1AE5"/>
    <w:rsid w:val="00CE1B8D"/>
    <w:rsid w:val="00CE28FA"/>
    <w:rsid w:val="00CE499A"/>
    <w:rsid w:val="00CE4DA4"/>
    <w:rsid w:val="00CF00DA"/>
    <w:rsid w:val="00CF1082"/>
    <w:rsid w:val="00CF14C7"/>
    <w:rsid w:val="00CF3BD8"/>
    <w:rsid w:val="00CF59AC"/>
    <w:rsid w:val="00CF6E3C"/>
    <w:rsid w:val="00CF6E6C"/>
    <w:rsid w:val="00D01163"/>
    <w:rsid w:val="00D01EE0"/>
    <w:rsid w:val="00D0254F"/>
    <w:rsid w:val="00D038AE"/>
    <w:rsid w:val="00D0567A"/>
    <w:rsid w:val="00D05E99"/>
    <w:rsid w:val="00D0609C"/>
    <w:rsid w:val="00D0700B"/>
    <w:rsid w:val="00D1127D"/>
    <w:rsid w:val="00D12B5D"/>
    <w:rsid w:val="00D12F59"/>
    <w:rsid w:val="00D130BC"/>
    <w:rsid w:val="00D150C4"/>
    <w:rsid w:val="00D15A08"/>
    <w:rsid w:val="00D21B50"/>
    <w:rsid w:val="00D22D6B"/>
    <w:rsid w:val="00D2340F"/>
    <w:rsid w:val="00D24C55"/>
    <w:rsid w:val="00D2532B"/>
    <w:rsid w:val="00D2578C"/>
    <w:rsid w:val="00D25D32"/>
    <w:rsid w:val="00D263D9"/>
    <w:rsid w:val="00D3103F"/>
    <w:rsid w:val="00D31607"/>
    <w:rsid w:val="00D31665"/>
    <w:rsid w:val="00D31932"/>
    <w:rsid w:val="00D32C58"/>
    <w:rsid w:val="00D34866"/>
    <w:rsid w:val="00D34F13"/>
    <w:rsid w:val="00D353B9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11CB"/>
    <w:rsid w:val="00D52878"/>
    <w:rsid w:val="00D52FDC"/>
    <w:rsid w:val="00D53161"/>
    <w:rsid w:val="00D54347"/>
    <w:rsid w:val="00D54997"/>
    <w:rsid w:val="00D55AE9"/>
    <w:rsid w:val="00D5619B"/>
    <w:rsid w:val="00D56223"/>
    <w:rsid w:val="00D6190D"/>
    <w:rsid w:val="00D61FFC"/>
    <w:rsid w:val="00D6289E"/>
    <w:rsid w:val="00D63CF8"/>
    <w:rsid w:val="00D65409"/>
    <w:rsid w:val="00D67ED7"/>
    <w:rsid w:val="00D705AA"/>
    <w:rsid w:val="00D73502"/>
    <w:rsid w:val="00D735B5"/>
    <w:rsid w:val="00D738D6"/>
    <w:rsid w:val="00D74B45"/>
    <w:rsid w:val="00D755EB"/>
    <w:rsid w:val="00D76655"/>
    <w:rsid w:val="00D809AA"/>
    <w:rsid w:val="00D80CD6"/>
    <w:rsid w:val="00D841D8"/>
    <w:rsid w:val="00D866D1"/>
    <w:rsid w:val="00D8774A"/>
    <w:rsid w:val="00D87E00"/>
    <w:rsid w:val="00D9134D"/>
    <w:rsid w:val="00D93BAB"/>
    <w:rsid w:val="00D968FA"/>
    <w:rsid w:val="00DA0251"/>
    <w:rsid w:val="00DA028B"/>
    <w:rsid w:val="00DA6C8B"/>
    <w:rsid w:val="00DA7A03"/>
    <w:rsid w:val="00DA7E1A"/>
    <w:rsid w:val="00DB04FB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4A32"/>
    <w:rsid w:val="00DC4DA2"/>
    <w:rsid w:val="00DC4E03"/>
    <w:rsid w:val="00DC652E"/>
    <w:rsid w:val="00DC6FA8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E10"/>
    <w:rsid w:val="00DE5CA7"/>
    <w:rsid w:val="00DE74C9"/>
    <w:rsid w:val="00DE7EDC"/>
    <w:rsid w:val="00DE7FA2"/>
    <w:rsid w:val="00DF021F"/>
    <w:rsid w:val="00DF041D"/>
    <w:rsid w:val="00DF20C7"/>
    <w:rsid w:val="00DF2565"/>
    <w:rsid w:val="00DF2B1F"/>
    <w:rsid w:val="00DF2BB9"/>
    <w:rsid w:val="00DF363E"/>
    <w:rsid w:val="00DF39D6"/>
    <w:rsid w:val="00DF5B91"/>
    <w:rsid w:val="00DF62CD"/>
    <w:rsid w:val="00DF6635"/>
    <w:rsid w:val="00E002B8"/>
    <w:rsid w:val="00E00BB1"/>
    <w:rsid w:val="00E025BE"/>
    <w:rsid w:val="00E03114"/>
    <w:rsid w:val="00E066CC"/>
    <w:rsid w:val="00E06E5C"/>
    <w:rsid w:val="00E10348"/>
    <w:rsid w:val="00E105CF"/>
    <w:rsid w:val="00E11F2F"/>
    <w:rsid w:val="00E12746"/>
    <w:rsid w:val="00E1295C"/>
    <w:rsid w:val="00E135E9"/>
    <w:rsid w:val="00E1549D"/>
    <w:rsid w:val="00E15D24"/>
    <w:rsid w:val="00E15FE9"/>
    <w:rsid w:val="00E16E1D"/>
    <w:rsid w:val="00E17651"/>
    <w:rsid w:val="00E20A89"/>
    <w:rsid w:val="00E2139A"/>
    <w:rsid w:val="00E215B0"/>
    <w:rsid w:val="00E21B18"/>
    <w:rsid w:val="00E23E3A"/>
    <w:rsid w:val="00E24AC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77A09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C78"/>
    <w:rsid w:val="00E94D1B"/>
    <w:rsid w:val="00E95D6E"/>
    <w:rsid w:val="00E9644E"/>
    <w:rsid w:val="00E96B24"/>
    <w:rsid w:val="00E97EA6"/>
    <w:rsid w:val="00EA0C2B"/>
    <w:rsid w:val="00EA0F20"/>
    <w:rsid w:val="00EA1ADF"/>
    <w:rsid w:val="00EA1BA8"/>
    <w:rsid w:val="00EA41A9"/>
    <w:rsid w:val="00EA5938"/>
    <w:rsid w:val="00EA6794"/>
    <w:rsid w:val="00EA71C2"/>
    <w:rsid w:val="00EB0277"/>
    <w:rsid w:val="00EB1CD0"/>
    <w:rsid w:val="00EB32D4"/>
    <w:rsid w:val="00EB63CB"/>
    <w:rsid w:val="00EB759D"/>
    <w:rsid w:val="00EC004D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6E84"/>
    <w:rsid w:val="00EE3A76"/>
    <w:rsid w:val="00EE3E3D"/>
    <w:rsid w:val="00EF069F"/>
    <w:rsid w:val="00EF15BC"/>
    <w:rsid w:val="00EF3BBC"/>
    <w:rsid w:val="00EF4818"/>
    <w:rsid w:val="00EF4CC6"/>
    <w:rsid w:val="00EF50FD"/>
    <w:rsid w:val="00EF5881"/>
    <w:rsid w:val="00EF66CD"/>
    <w:rsid w:val="00EF6768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461A"/>
    <w:rsid w:val="00F15599"/>
    <w:rsid w:val="00F22515"/>
    <w:rsid w:val="00F22EC7"/>
    <w:rsid w:val="00F25155"/>
    <w:rsid w:val="00F2736F"/>
    <w:rsid w:val="00F27504"/>
    <w:rsid w:val="00F27A07"/>
    <w:rsid w:val="00F30BAA"/>
    <w:rsid w:val="00F32456"/>
    <w:rsid w:val="00F324AF"/>
    <w:rsid w:val="00F346DD"/>
    <w:rsid w:val="00F37734"/>
    <w:rsid w:val="00F40755"/>
    <w:rsid w:val="00F42BC2"/>
    <w:rsid w:val="00F46194"/>
    <w:rsid w:val="00F50810"/>
    <w:rsid w:val="00F50F68"/>
    <w:rsid w:val="00F52A51"/>
    <w:rsid w:val="00F5388C"/>
    <w:rsid w:val="00F53DE7"/>
    <w:rsid w:val="00F5426F"/>
    <w:rsid w:val="00F54DD4"/>
    <w:rsid w:val="00F5501E"/>
    <w:rsid w:val="00F55ADA"/>
    <w:rsid w:val="00F5655D"/>
    <w:rsid w:val="00F61032"/>
    <w:rsid w:val="00F615E0"/>
    <w:rsid w:val="00F653B8"/>
    <w:rsid w:val="00F71CF6"/>
    <w:rsid w:val="00F757B9"/>
    <w:rsid w:val="00F7776E"/>
    <w:rsid w:val="00F81FCA"/>
    <w:rsid w:val="00F83356"/>
    <w:rsid w:val="00F858D2"/>
    <w:rsid w:val="00F8657A"/>
    <w:rsid w:val="00F87191"/>
    <w:rsid w:val="00F8771F"/>
    <w:rsid w:val="00F91712"/>
    <w:rsid w:val="00F917E5"/>
    <w:rsid w:val="00F91F0E"/>
    <w:rsid w:val="00FA1266"/>
    <w:rsid w:val="00FA25AF"/>
    <w:rsid w:val="00FA5A85"/>
    <w:rsid w:val="00FA5FD4"/>
    <w:rsid w:val="00FA6EA2"/>
    <w:rsid w:val="00FB03D9"/>
    <w:rsid w:val="00FB21FC"/>
    <w:rsid w:val="00FB61C0"/>
    <w:rsid w:val="00FB7612"/>
    <w:rsid w:val="00FC1192"/>
    <w:rsid w:val="00FC1B2C"/>
    <w:rsid w:val="00FC24B5"/>
    <w:rsid w:val="00FC45DF"/>
    <w:rsid w:val="00FC6928"/>
    <w:rsid w:val="00FC6DF0"/>
    <w:rsid w:val="00FD0575"/>
    <w:rsid w:val="00FD0D37"/>
    <w:rsid w:val="00FD1C32"/>
    <w:rsid w:val="00FD25E0"/>
    <w:rsid w:val="00FD58D3"/>
    <w:rsid w:val="00FD6EDA"/>
    <w:rsid w:val="00FD726A"/>
    <w:rsid w:val="00FE233F"/>
    <w:rsid w:val="00FE4631"/>
    <w:rsid w:val="00FE4E68"/>
    <w:rsid w:val="00FE6616"/>
    <w:rsid w:val="00FE79F5"/>
    <w:rsid w:val="00FF018B"/>
    <w:rsid w:val="00FF3B04"/>
    <w:rsid w:val="00FF439B"/>
    <w:rsid w:val="00FF4BDA"/>
    <w:rsid w:val="00FF6E45"/>
    <w:rsid w:val="6209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E740B0"/>
  <w15:chartTrackingRefBased/>
  <w15:docId w15:val="{E8DF0FE6-0E3D-4622-B26D-ED39EAECF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61B7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61B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1B79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61B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1B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1B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1B79"/>
    <w:pPr>
      <w:outlineLvl w:val="5"/>
    </w:pPr>
  </w:style>
  <w:style w:type="paragraph" w:styleId="Heading7">
    <w:name w:val="heading 7"/>
    <w:basedOn w:val="H6"/>
    <w:next w:val="Normal"/>
    <w:qFormat/>
    <w:rsid w:val="00161B79"/>
    <w:pPr>
      <w:outlineLvl w:val="6"/>
    </w:pPr>
  </w:style>
  <w:style w:type="paragraph" w:styleId="Heading8">
    <w:name w:val="heading 8"/>
    <w:basedOn w:val="Heading1"/>
    <w:next w:val="Normal"/>
    <w:qFormat/>
    <w:rsid w:val="00161B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1B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1B7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61B79"/>
    <w:pPr>
      <w:ind w:left="1418" w:hanging="1418"/>
    </w:pPr>
  </w:style>
  <w:style w:type="paragraph" w:styleId="TOC8">
    <w:name w:val="toc 8"/>
    <w:basedOn w:val="TOC1"/>
    <w:uiPriority w:val="39"/>
    <w:rsid w:val="00161B7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1B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161B7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61B79"/>
  </w:style>
  <w:style w:type="paragraph" w:styleId="Header">
    <w:name w:val="header"/>
    <w:aliases w:val="header odd"/>
    <w:link w:val="HeaderChar"/>
    <w:rsid w:val="00161B7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161B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161B79"/>
    <w:pPr>
      <w:ind w:left="1701" w:hanging="1701"/>
    </w:pPr>
  </w:style>
  <w:style w:type="paragraph" w:styleId="TOC4">
    <w:name w:val="toc 4"/>
    <w:basedOn w:val="TOC3"/>
    <w:uiPriority w:val="39"/>
    <w:rsid w:val="00161B79"/>
    <w:pPr>
      <w:ind w:left="1418" w:hanging="1418"/>
    </w:pPr>
  </w:style>
  <w:style w:type="paragraph" w:styleId="TOC3">
    <w:name w:val="toc 3"/>
    <w:basedOn w:val="TOC2"/>
    <w:uiPriority w:val="39"/>
    <w:rsid w:val="00161B79"/>
    <w:pPr>
      <w:ind w:left="1134" w:hanging="1134"/>
    </w:pPr>
  </w:style>
  <w:style w:type="paragraph" w:styleId="TOC2">
    <w:name w:val="toc 2"/>
    <w:basedOn w:val="TOC1"/>
    <w:uiPriority w:val="39"/>
    <w:rsid w:val="00161B7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61B7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61B79"/>
    <w:pPr>
      <w:outlineLvl w:val="9"/>
    </w:pPr>
  </w:style>
  <w:style w:type="paragraph" w:customStyle="1" w:styleId="NF">
    <w:name w:val="NF"/>
    <w:basedOn w:val="NO"/>
    <w:rsid w:val="00161B7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1B79"/>
    <w:pPr>
      <w:keepLines/>
      <w:ind w:left="1135" w:hanging="851"/>
    </w:pPr>
  </w:style>
  <w:style w:type="paragraph" w:customStyle="1" w:styleId="PL">
    <w:name w:val="PL"/>
    <w:rsid w:val="00161B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61B79"/>
    <w:pPr>
      <w:jc w:val="right"/>
    </w:pPr>
  </w:style>
  <w:style w:type="paragraph" w:customStyle="1" w:styleId="TAL">
    <w:name w:val="TAL"/>
    <w:basedOn w:val="Normal"/>
    <w:link w:val="TALChar"/>
    <w:rsid w:val="00161B7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161B79"/>
    <w:rPr>
      <w:b/>
    </w:rPr>
  </w:style>
  <w:style w:type="paragraph" w:customStyle="1" w:styleId="TAC">
    <w:name w:val="TAC"/>
    <w:basedOn w:val="TAL"/>
    <w:link w:val="TACChar"/>
    <w:rsid w:val="00161B79"/>
    <w:pPr>
      <w:jc w:val="center"/>
    </w:pPr>
  </w:style>
  <w:style w:type="paragraph" w:customStyle="1" w:styleId="LD">
    <w:name w:val="LD"/>
    <w:rsid w:val="00161B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161B79"/>
    <w:pPr>
      <w:keepLines/>
      <w:ind w:left="1702" w:hanging="1418"/>
    </w:pPr>
  </w:style>
  <w:style w:type="paragraph" w:customStyle="1" w:styleId="FP">
    <w:name w:val="FP"/>
    <w:basedOn w:val="Normal"/>
    <w:rsid w:val="00161B79"/>
    <w:pPr>
      <w:spacing w:after="0"/>
    </w:pPr>
  </w:style>
  <w:style w:type="paragraph" w:customStyle="1" w:styleId="NW">
    <w:name w:val="NW"/>
    <w:basedOn w:val="NO"/>
    <w:rsid w:val="00161B79"/>
    <w:pPr>
      <w:spacing w:after="0"/>
    </w:pPr>
  </w:style>
  <w:style w:type="paragraph" w:customStyle="1" w:styleId="EW">
    <w:name w:val="EW"/>
    <w:basedOn w:val="EX"/>
    <w:qFormat/>
    <w:rsid w:val="00161B79"/>
    <w:pPr>
      <w:spacing w:after="0"/>
    </w:pPr>
  </w:style>
  <w:style w:type="paragraph" w:customStyle="1" w:styleId="B1">
    <w:name w:val="B1"/>
    <w:basedOn w:val="List"/>
    <w:link w:val="B1Zchn"/>
    <w:qFormat/>
    <w:rsid w:val="00161B79"/>
  </w:style>
  <w:style w:type="paragraph" w:styleId="TOC6">
    <w:name w:val="toc 6"/>
    <w:basedOn w:val="TOC5"/>
    <w:next w:val="Normal"/>
    <w:uiPriority w:val="39"/>
    <w:rsid w:val="00161B79"/>
    <w:pPr>
      <w:ind w:left="1985" w:hanging="1985"/>
    </w:pPr>
  </w:style>
  <w:style w:type="paragraph" w:styleId="TOC7">
    <w:name w:val="toc 7"/>
    <w:basedOn w:val="TOC6"/>
    <w:next w:val="Normal"/>
    <w:uiPriority w:val="39"/>
    <w:rsid w:val="00161B7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1B79"/>
    <w:rPr>
      <w:color w:val="FF0000"/>
      <w:lang w:val="x-none" w:eastAsia="x-none"/>
    </w:rPr>
  </w:style>
  <w:style w:type="paragraph" w:customStyle="1" w:styleId="TH">
    <w:name w:val="TH"/>
    <w:basedOn w:val="Normal"/>
    <w:link w:val="THChar"/>
    <w:qFormat/>
    <w:rsid w:val="00161B7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ZA">
    <w:name w:val="ZA"/>
    <w:rsid w:val="00161B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61B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161B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161B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161B79"/>
    <w:pPr>
      <w:ind w:left="851" w:hanging="851"/>
    </w:pPr>
  </w:style>
  <w:style w:type="paragraph" w:customStyle="1" w:styleId="ZH">
    <w:name w:val="ZH"/>
    <w:rsid w:val="00161B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A90421"/>
    <w:pPr>
      <w:keepNext w:val="0"/>
      <w:spacing w:before="0" w:after="240"/>
    </w:pPr>
  </w:style>
  <w:style w:type="paragraph" w:customStyle="1" w:styleId="ZG">
    <w:name w:val="ZG"/>
    <w:rsid w:val="00161B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161B79"/>
  </w:style>
  <w:style w:type="paragraph" w:customStyle="1" w:styleId="B3">
    <w:name w:val="B3"/>
    <w:basedOn w:val="List3"/>
    <w:rsid w:val="00161B79"/>
  </w:style>
  <w:style w:type="paragraph" w:customStyle="1" w:styleId="B4">
    <w:name w:val="B4"/>
    <w:basedOn w:val="List4"/>
    <w:rsid w:val="00161B79"/>
  </w:style>
  <w:style w:type="paragraph" w:customStyle="1" w:styleId="B5">
    <w:name w:val="B5"/>
    <w:basedOn w:val="List5"/>
    <w:rsid w:val="00161B79"/>
  </w:style>
  <w:style w:type="paragraph" w:customStyle="1" w:styleId="ZTD">
    <w:name w:val="ZTD"/>
    <w:basedOn w:val="ZB"/>
    <w:rsid w:val="00161B7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1B7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  <w:lang w:eastAsia="en-US"/>
    </w:rPr>
  </w:style>
  <w:style w:type="character" w:customStyle="1" w:styleId="B1Zchn">
    <w:name w:val="B1 Zchn"/>
    <w:link w:val="B1"/>
    <w:rsid w:val="00B210A3"/>
  </w:style>
  <w:style w:type="character" w:customStyle="1" w:styleId="B2Char">
    <w:name w:val="B2 Char"/>
    <w:link w:val="B2"/>
    <w:rsid w:val="00D1127D"/>
  </w:style>
  <w:style w:type="character" w:customStyle="1" w:styleId="B1Char">
    <w:name w:val="B1 Char"/>
    <w:rsid w:val="004C3AF9"/>
    <w:rPr>
      <w:lang w:eastAsia="en-US"/>
    </w:rPr>
  </w:style>
  <w:style w:type="paragraph" w:styleId="BalloonText">
    <w:name w:val="Balloon Text"/>
    <w:basedOn w:val="Normal"/>
    <w:link w:val="BalloonTextChar"/>
    <w:rsid w:val="0098134B"/>
    <w:pPr>
      <w:spacing w:after="0"/>
    </w:pPr>
    <w:rPr>
      <w:rFonts w:ascii="Segoe UI" w:hAnsi="Segoe UI"/>
      <w:sz w:val="18"/>
      <w:szCs w:val="18"/>
      <w:lang w:val="x-none" w:eastAsia="en-US"/>
    </w:rPr>
  </w:style>
  <w:style w:type="character" w:customStyle="1" w:styleId="BalloonTextChar">
    <w:name w:val="Balloon Text Char"/>
    <w:link w:val="BalloonText"/>
    <w:rsid w:val="0098134B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qFormat/>
    <w:rsid w:val="00D2340F"/>
    <w:rPr>
      <w:rFonts w:ascii="Arial" w:hAnsi="Arial"/>
      <w:b/>
    </w:rPr>
  </w:style>
  <w:style w:type="character" w:customStyle="1" w:styleId="TFChar">
    <w:name w:val="TF Char"/>
    <w:link w:val="TF"/>
    <w:rsid w:val="00D2340F"/>
    <w:rPr>
      <w:rFonts w:ascii="Arial" w:hAnsi="Arial"/>
      <w:b/>
    </w:rPr>
  </w:style>
  <w:style w:type="paragraph" w:styleId="DocumentMap">
    <w:name w:val="Document Map"/>
    <w:basedOn w:val="Normal"/>
    <w:link w:val="DocumentMapChar"/>
    <w:rsid w:val="00756B8F"/>
    <w:rPr>
      <w:sz w:val="24"/>
      <w:szCs w:val="24"/>
      <w:lang w:eastAsia="en-US"/>
    </w:rPr>
  </w:style>
  <w:style w:type="character" w:customStyle="1" w:styleId="DocumentMapChar">
    <w:name w:val="Document Map Char"/>
    <w:link w:val="DocumentMap"/>
    <w:rsid w:val="00756B8F"/>
    <w:rPr>
      <w:sz w:val="24"/>
      <w:szCs w:val="24"/>
      <w:lang w:val="en-GB" w:eastAsia="en-US"/>
    </w:rPr>
  </w:style>
  <w:style w:type="character" w:customStyle="1" w:styleId="B1Char1">
    <w:name w:val="B1 Char1"/>
    <w:qFormat/>
    <w:rsid w:val="008F0D50"/>
    <w:rPr>
      <w:rFonts w:eastAsia="MS Mincho"/>
      <w:lang w:val="en-GB" w:eastAsia="ja-JP" w:bidi="ar-SA"/>
    </w:rPr>
  </w:style>
  <w:style w:type="character" w:customStyle="1" w:styleId="Heading3Char">
    <w:name w:val="Heading 3 Char"/>
    <w:link w:val="Heading3"/>
    <w:rsid w:val="00603167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603167"/>
    <w:rPr>
      <w:rFonts w:ascii="Arial" w:hAnsi="Arial"/>
      <w:sz w:val="36"/>
      <w:lang w:bidi="ar-SA"/>
    </w:rPr>
  </w:style>
  <w:style w:type="character" w:customStyle="1" w:styleId="Heading2Char">
    <w:name w:val="Heading 2 Char"/>
    <w:link w:val="Heading2"/>
    <w:rsid w:val="00603167"/>
    <w:rPr>
      <w:rFonts w:ascii="Arial" w:hAnsi="Arial"/>
      <w:sz w:val="32"/>
    </w:rPr>
  </w:style>
  <w:style w:type="character" w:customStyle="1" w:styleId="EditorsNoteChar">
    <w:name w:val="Editor's Note Char"/>
    <w:link w:val="EditorsNote"/>
    <w:rsid w:val="00D263D9"/>
    <w:rPr>
      <w:color w:val="FF0000"/>
    </w:rPr>
  </w:style>
  <w:style w:type="paragraph" w:styleId="BodyText">
    <w:name w:val="Body Text"/>
    <w:basedOn w:val="Normal"/>
    <w:link w:val="BodyTextChar"/>
    <w:rsid w:val="006A6C7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6A6C76"/>
    <w:rPr>
      <w:rFonts w:ascii="Arial" w:hAnsi="Arial"/>
      <w:lang w:val="en-GB" w:eastAsia="zh-CN"/>
    </w:rPr>
  </w:style>
  <w:style w:type="paragraph" w:styleId="Caption">
    <w:name w:val="caption"/>
    <w:basedOn w:val="Normal"/>
    <w:next w:val="Normal"/>
    <w:qFormat/>
    <w:rsid w:val="006A6C76"/>
    <w:pPr>
      <w:spacing w:after="120"/>
    </w:pPr>
    <w:rPr>
      <w:rFonts w:eastAsia="MS Mincho"/>
      <w:b/>
      <w:bCs/>
      <w:lang w:val="en-US"/>
    </w:rPr>
  </w:style>
  <w:style w:type="character" w:customStyle="1" w:styleId="NOZchn">
    <w:name w:val="NO Zchn"/>
    <w:link w:val="NO"/>
    <w:rsid w:val="008618A5"/>
  </w:style>
  <w:style w:type="paragraph" w:styleId="Revision">
    <w:name w:val="Revision"/>
    <w:hidden/>
    <w:uiPriority w:val="99"/>
    <w:unhideWhenUsed/>
    <w:rsid w:val="00014F30"/>
  </w:style>
  <w:style w:type="character" w:customStyle="1" w:styleId="GuidanceChar">
    <w:name w:val="Guidance Char"/>
    <w:link w:val="Guidance"/>
    <w:rsid w:val="006771B2"/>
    <w:rPr>
      <w:i/>
      <w:color w:val="0000FF"/>
      <w:lang w:val="en-GB" w:eastAsia="en-US"/>
    </w:rPr>
  </w:style>
  <w:style w:type="character" w:customStyle="1" w:styleId="Doc-text2Char">
    <w:name w:val="Doc-text2 Char"/>
    <w:link w:val="Doc-text2"/>
    <w:locked/>
    <w:rsid w:val="006771B2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771B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styleId="CommentReference">
    <w:name w:val="annotation reference"/>
    <w:uiPriority w:val="99"/>
    <w:qFormat/>
    <w:rsid w:val="00F71CF6"/>
    <w:rPr>
      <w:sz w:val="18"/>
      <w:szCs w:val="18"/>
    </w:rPr>
  </w:style>
  <w:style w:type="paragraph" w:styleId="CommentText">
    <w:name w:val="annotation text"/>
    <w:basedOn w:val="Normal"/>
    <w:link w:val="CommentTextChar"/>
    <w:rsid w:val="00F71CF6"/>
    <w:rPr>
      <w:sz w:val="24"/>
      <w:szCs w:val="24"/>
      <w:lang w:eastAsia="en-US"/>
    </w:rPr>
  </w:style>
  <w:style w:type="character" w:customStyle="1" w:styleId="CommentTextChar">
    <w:name w:val="Comment Text Char"/>
    <w:link w:val="CommentText"/>
    <w:rsid w:val="00F71CF6"/>
    <w:rPr>
      <w:sz w:val="24"/>
      <w:szCs w:val="24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71CF6"/>
    <w:rPr>
      <w:b/>
      <w:bCs/>
    </w:rPr>
  </w:style>
  <w:style w:type="character" w:customStyle="1" w:styleId="CommentSubjectChar">
    <w:name w:val="Comment Subject Char"/>
    <w:link w:val="CommentSubject"/>
    <w:rsid w:val="00F71CF6"/>
    <w:rPr>
      <w:b/>
      <w:bCs/>
      <w:sz w:val="24"/>
      <w:szCs w:val="24"/>
      <w:lang w:val="en-GB" w:eastAsia="en-US"/>
    </w:rPr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List">
    <w:name w:val="List"/>
    <w:basedOn w:val="Normal"/>
    <w:rsid w:val="00161B79"/>
    <w:pPr>
      <w:ind w:left="568" w:hanging="284"/>
    </w:pPr>
  </w:style>
  <w:style w:type="paragraph" w:styleId="List2">
    <w:name w:val="List 2"/>
    <w:basedOn w:val="List"/>
    <w:rsid w:val="00161B79"/>
    <w:pPr>
      <w:ind w:left="851"/>
    </w:pPr>
  </w:style>
  <w:style w:type="paragraph" w:styleId="List3">
    <w:name w:val="List 3"/>
    <w:basedOn w:val="List2"/>
    <w:rsid w:val="00161B79"/>
    <w:pPr>
      <w:ind w:left="1135"/>
    </w:pPr>
  </w:style>
  <w:style w:type="paragraph" w:styleId="List4">
    <w:name w:val="List 4"/>
    <w:basedOn w:val="List3"/>
    <w:rsid w:val="00161B79"/>
    <w:pPr>
      <w:ind w:left="1418"/>
    </w:pPr>
  </w:style>
  <w:style w:type="paragraph" w:styleId="List5">
    <w:name w:val="List 5"/>
    <w:basedOn w:val="List4"/>
    <w:rsid w:val="00161B79"/>
    <w:pPr>
      <w:ind w:left="1702"/>
    </w:pPr>
  </w:style>
  <w:style w:type="character" w:styleId="FootnoteReference">
    <w:name w:val="footnote reference"/>
    <w:rsid w:val="00161B7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1B79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1D62FF"/>
    <w:rPr>
      <w:sz w:val="16"/>
    </w:rPr>
  </w:style>
  <w:style w:type="paragraph" w:styleId="Index1">
    <w:name w:val="index 1"/>
    <w:basedOn w:val="Normal"/>
    <w:rsid w:val="00161B79"/>
    <w:pPr>
      <w:keepLines/>
      <w:spacing w:after="0"/>
    </w:pPr>
  </w:style>
  <w:style w:type="paragraph" w:styleId="Index2">
    <w:name w:val="index 2"/>
    <w:basedOn w:val="Index1"/>
    <w:rsid w:val="00161B79"/>
    <w:pPr>
      <w:ind w:left="284"/>
    </w:pPr>
  </w:style>
  <w:style w:type="paragraph" w:styleId="ListBullet">
    <w:name w:val="List Bullet"/>
    <w:basedOn w:val="List"/>
    <w:rsid w:val="00161B79"/>
  </w:style>
  <w:style w:type="paragraph" w:styleId="ListBullet2">
    <w:name w:val="List Bullet 2"/>
    <w:basedOn w:val="ListBullet"/>
    <w:rsid w:val="00161B79"/>
    <w:pPr>
      <w:ind w:left="851"/>
    </w:pPr>
  </w:style>
  <w:style w:type="paragraph" w:styleId="ListBullet3">
    <w:name w:val="List Bullet 3"/>
    <w:basedOn w:val="ListBullet2"/>
    <w:rsid w:val="00161B79"/>
    <w:pPr>
      <w:ind w:left="1135"/>
    </w:pPr>
  </w:style>
  <w:style w:type="paragraph" w:styleId="ListBullet4">
    <w:name w:val="List Bullet 4"/>
    <w:basedOn w:val="ListBullet3"/>
    <w:rsid w:val="00161B79"/>
    <w:pPr>
      <w:ind w:left="1418"/>
    </w:pPr>
  </w:style>
  <w:style w:type="paragraph" w:styleId="ListBullet5">
    <w:name w:val="List Bullet 5"/>
    <w:basedOn w:val="ListBullet4"/>
    <w:rsid w:val="00161B79"/>
    <w:pPr>
      <w:ind w:left="1702"/>
    </w:pPr>
  </w:style>
  <w:style w:type="paragraph" w:styleId="ListNumber">
    <w:name w:val="List Number"/>
    <w:basedOn w:val="List"/>
    <w:rsid w:val="00161B79"/>
  </w:style>
  <w:style w:type="paragraph" w:styleId="ListNumber2">
    <w:name w:val="List Number 2"/>
    <w:basedOn w:val="ListNumber"/>
    <w:rsid w:val="00161B79"/>
    <w:pPr>
      <w:ind w:left="851"/>
    </w:pPr>
  </w:style>
  <w:style w:type="character" w:customStyle="1" w:styleId="TACChar">
    <w:name w:val="TAC Char"/>
    <w:link w:val="TAC"/>
    <w:locked/>
    <w:rsid w:val="00763869"/>
    <w:rPr>
      <w:rFonts w:ascii="Arial" w:hAnsi="Arial"/>
      <w:sz w:val="18"/>
    </w:rPr>
  </w:style>
  <w:style w:type="character" w:customStyle="1" w:styleId="TAHCar">
    <w:name w:val="TAH Car"/>
    <w:link w:val="TAH"/>
    <w:rsid w:val="00763869"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rsid w:val="00A90421"/>
    <w:pPr>
      <w:spacing w:after="120"/>
    </w:pPr>
    <w:rPr>
      <w:rFonts w:ascii="Arial" w:hAnsi="Arial"/>
    </w:rPr>
  </w:style>
  <w:style w:type="character" w:customStyle="1" w:styleId="CRCoverPageZchn">
    <w:name w:val="CR Cover Page Zchn"/>
    <w:link w:val="CRCoverPage"/>
    <w:rsid w:val="00A90421"/>
    <w:rPr>
      <w:rFonts w:ascii="Arial" w:hAnsi="Arial"/>
      <w:lang w:val="en-GB" w:eastAsia="ja-JP" w:bidi="ar-SA"/>
    </w:rPr>
  </w:style>
  <w:style w:type="character" w:customStyle="1" w:styleId="TALChar">
    <w:name w:val="TAL Char"/>
    <w:link w:val="TAL"/>
    <w:rsid w:val="001D5287"/>
    <w:rPr>
      <w:rFonts w:ascii="Arial" w:hAnsi="Arial"/>
      <w:sz w:val="18"/>
    </w:rPr>
  </w:style>
  <w:style w:type="character" w:customStyle="1" w:styleId="apple-converted-space">
    <w:name w:val="apple-converted-space"/>
    <w:rsid w:val="00B117F2"/>
  </w:style>
  <w:style w:type="character" w:customStyle="1" w:styleId="NOChar">
    <w:name w:val="NO Char"/>
    <w:qFormat/>
    <w:rsid w:val="0057631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7962DC"/>
  </w:style>
  <w:style w:type="character" w:styleId="Hyperlink">
    <w:name w:val="Hyperlink"/>
    <w:unhideWhenUsed/>
    <w:rsid w:val="00003829"/>
    <w:rPr>
      <w:color w:val="0000FF"/>
      <w:u w:val="single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003829"/>
    <w:rPr>
      <w:rFonts w:ascii="Arial" w:hAnsi="Arial"/>
      <w:b/>
      <w:noProof/>
      <w:sz w:val="18"/>
    </w:rPr>
  </w:style>
  <w:style w:type="character" w:customStyle="1" w:styleId="TFZchn">
    <w:name w:val="TF Zchn"/>
    <w:rsid w:val="00F30BAA"/>
    <w:rPr>
      <w:rFonts w:ascii="Arial" w:hAnsi="Arial"/>
      <w:b/>
      <w:lang w:val="en-GB"/>
    </w:rPr>
  </w:style>
  <w:style w:type="character" w:styleId="FollowedHyperlink">
    <w:name w:val="FollowedHyperlink"/>
    <w:basedOn w:val="DefaultParagraphFont"/>
    <w:rsid w:val="00BA07D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1941"/>
    <w:rPr>
      <w:color w:val="605E5C"/>
      <w:shd w:val="clear" w:color="auto" w:fill="E1DFDD"/>
    </w:rPr>
  </w:style>
  <w:style w:type="table" w:styleId="TableGrid">
    <w:name w:val="Table Grid"/>
    <w:basedOn w:val="TableNormal"/>
    <w:rsid w:val="003E22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4" ma:contentTypeDescription="Create a new document." ma:contentTypeScope="" ma:versionID="bf7ec3f27e7cbbe199d212a170c3f7e6">
  <xsd:schema xmlns:xsd="http://www.w3.org/2001/XMLSchema" xmlns:xs="http://www.w3.org/2001/XMLSchema" xmlns:p="http://schemas.microsoft.com/office/2006/metadata/properties" xmlns:ns2="71c5aaf6-e6ce-465b-b873-5148d2a4c105" xmlns:ns3="6d0092ff-228e-48cb-9ef6-dbafe0d3bded" targetNamespace="http://schemas.microsoft.com/office/2006/metadata/properties" ma:root="true" ma:fieldsID="da980c2de5717338c192db6ac65f5a07" ns2:_="" ns3:_="">
    <xsd:import namespace="71c5aaf6-e6ce-465b-b873-5148d2a4c105"/>
    <xsd:import namespace="6d0092ff-228e-48cb-9ef6-dbafe0d3bde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5AIRPNAIUNRU-1774131100-855</_dlc_DocId>
    <_dlc_DocIdUrl xmlns="71c5aaf6-e6ce-465b-b873-5148d2a4c105">
      <Url>https://nokia.sharepoint.com/sites/c5g/projects/nas/_layouts/15/DocIdRedir.aspx?ID=5AIRPNAIUNRU-1774131100-855</Url>
      <Description>5AIRPNAIUNRU-1774131100-855</Description>
    </_dlc_DocIdUrl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29CB00A-DDBA-4EA0-AC3C-01642429C6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A67417-4D8F-4E15-91C7-CE1595EF4B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060BC1B-1E32-4C3B-804E-5079E9A5D32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5D8A3E-9856-4846-859D-4C0CB0E1793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7207CD9-4535-4861-A716-004B1C8126A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DFAD5DC-3130-4936-BE51-67A785FED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2796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15)</dc:subject>
  <dc:creator>MCC Support</dc:creator>
  <cp:keywords/>
  <dc:description/>
  <cp:lastModifiedBy>Nokia</cp:lastModifiedBy>
  <cp:revision>3</cp:revision>
  <dcterms:created xsi:type="dcterms:W3CDTF">2020-02-14T08:20:00Z</dcterms:created>
  <dcterms:modified xsi:type="dcterms:W3CDTF">2020-02-14T08:21:00Z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0x01010059F07CC03704FA4687B1B83D0C61B4E3</vt:lpwstr>
  </property>
  <property fmtid="{D5CDD505-2E9C-101B-9397-08002B2CF9AE}" pid="3" name="_dlc_DocIdItemGuid">
    <vt:lpwstr>82ed74df-d138-4edb-93ab-b2170177b5c2</vt:lpwstr>
  </property>
</Properties>
</file>